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5" w:tblpY="1473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71"/>
        <w:gridCol w:w="1275"/>
        <w:gridCol w:w="771"/>
        <w:gridCol w:w="1275"/>
        <w:gridCol w:w="2024"/>
        <w:gridCol w:w="1762"/>
        <w:gridCol w:w="53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麻江县文化旅游投资开发有限公司报名表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</w:t>
            </w:r>
          </w:p>
        </w:tc>
        <w:tc>
          <w:tcPr>
            <w:tcW w:w="23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互相关系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ZTM0ODczODM4MzQyYjIwYTFmNDYwNzUwMzIwZDEifQ=="/>
  </w:docVars>
  <w:rsids>
    <w:rsidRoot w:val="30D016F8"/>
    <w:rsid w:val="04FC3BEE"/>
    <w:rsid w:val="2E0C1292"/>
    <w:rsid w:val="30D016F8"/>
    <w:rsid w:val="54FB5D6E"/>
    <w:rsid w:val="71032362"/>
    <w:rsid w:val="7E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2023-06-02T01:41:00Z</dcterms:created>
  <dc:creator>freedom</dc:creator>
  <cp:lastModifiedBy>玩干冰的张志明</cp:lastModifiedBy>
  <dcterms:modified xsi:type="dcterms:W3CDTF">2024-03-21T09:01:39Z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6F76CA7441BF4995B6C088E4E75301ED_13</vt:lpwstr>
  </property>
</Properties>
</file>