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19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35"/>
        <w:gridCol w:w="1051"/>
        <w:gridCol w:w="851"/>
        <w:gridCol w:w="1107"/>
        <w:gridCol w:w="605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077" w:hRule="atLeast"/>
          <w:jc w:val="center"/>
        </w:trPr>
        <w:tc>
          <w:tcPr>
            <w:tcW w:w="1135" w:type="dxa"/>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jc w:val="center"/>
              <w:rPr>
                <w:b/>
                <w:bCs/>
              </w:rPr>
            </w:pPr>
            <w:r>
              <w:rPr>
                <w:rFonts w:hint="eastAsia"/>
                <w:b/>
                <w:bCs/>
                <w:lang w:val="en-US" w:eastAsia="zh-CN"/>
              </w:rPr>
              <w:t>部门</w:t>
            </w:r>
          </w:p>
        </w:tc>
        <w:tc>
          <w:tcPr>
            <w:tcW w:w="1051" w:type="dxa"/>
            <w:tcBorders>
              <w:top w:val="single" w:color="000000" w:sz="8" w:space="0"/>
              <w:left w:val="nil"/>
              <w:bottom w:val="single" w:color="000000" w:sz="8" w:space="0"/>
              <w:right w:val="single" w:color="000000" w:sz="8" w:space="0"/>
            </w:tcBorders>
            <w:shd w:val="clear"/>
            <w:tcMar>
              <w:bottom w:w="0" w:type="dxa"/>
            </w:tcMar>
            <w:vAlign w:val="center"/>
          </w:tcPr>
          <w:p>
            <w:pPr>
              <w:jc w:val="center"/>
              <w:rPr>
                <w:b/>
                <w:bCs/>
              </w:rPr>
            </w:pPr>
            <w:r>
              <w:rPr>
                <w:rFonts w:hint="eastAsia"/>
                <w:b/>
                <w:bCs/>
                <w:lang w:val="en-US" w:eastAsia="zh-CN"/>
              </w:rPr>
              <w:t>岗位</w:t>
            </w:r>
          </w:p>
        </w:tc>
        <w:tc>
          <w:tcPr>
            <w:tcW w:w="851" w:type="dxa"/>
            <w:tcBorders>
              <w:top w:val="single" w:color="000000" w:sz="8" w:space="0"/>
              <w:left w:val="nil"/>
              <w:bottom w:val="single" w:color="000000" w:sz="8" w:space="0"/>
              <w:right w:val="single" w:color="000000" w:sz="8" w:space="0"/>
            </w:tcBorders>
            <w:shd w:val="clear"/>
            <w:tcMar>
              <w:bottom w:w="0" w:type="dxa"/>
            </w:tcMar>
            <w:vAlign w:val="center"/>
          </w:tcPr>
          <w:p>
            <w:pPr>
              <w:jc w:val="center"/>
              <w:rPr>
                <w:b/>
                <w:bCs/>
              </w:rPr>
            </w:pPr>
            <w:r>
              <w:rPr>
                <w:rFonts w:hint="eastAsia"/>
                <w:b/>
                <w:bCs/>
                <w:lang w:val="en-US" w:eastAsia="zh-CN"/>
              </w:rPr>
              <w:t>招聘人数</w:t>
            </w:r>
          </w:p>
        </w:tc>
        <w:tc>
          <w:tcPr>
            <w:tcW w:w="1107" w:type="dxa"/>
            <w:tcBorders>
              <w:top w:val="single" w:color="000000" w:sz="8" w:space="0"/>
              <w:left w:val="nil"/>
              <w:bottom w:val="single" w:color="000000" w:sz="8" w:space="0"/>
              <w:right w:val="single" w:color="000000" w:sz="8" w:space="0"/>
            </w:tcBorders>
            <w:shd w:val="clear"/>
            <w:tcMar>
              <w:bottom w:w="0" w:type="dxa"/>
            </w:tcMar>
            <w:vAlign w:val="center"/>
          </w:tcPr>
          <w:p>
            <w:pPr>
              <w:jc w:val="center"/>
              <w:rPr>
                <w:b/>
                <w:bCs/>
              </w:rPr>
            </w:pPr>
            <w:r>
              <w:rPr>
                <w:rFonts w:hint="eastAsia"/>
                <w:b/>
                <w:bCs/>
                <w:lang w:val="en-US" w:eastAsia="zh-CN"/>
              </w:rPr>
              <w:t>薪资待遇(元）</w:t>
            </w:r>
          </w:p>
        </w:tc>
        <w:tc>
          <w:tcPr>
            <w:tcW w:w="6054" w:type="dxa"/>
            <w:tcBorders>
              <w:top w:val="single" w:color="000000" w:sz="8" w:space="0"/>
              <w:left w:val="nil"/>
              <w:bottom w:val="single" w:color="000000" w:sz="8" w:space="0"/>
              <w:right w:val="single" w:color="000000" w:sz="8" w:space="0"/>
            </w:tcBorders>
            <w:shd w:val="clear"/>
            <w:tcMar>
              <w:bottom w:w="0" w:type="dxa"/>
            </w:tcMar>
            <w:vAlign w:val="center"/>
          </w:tcPr>
          <w:p>
            <w:pPr>
              <w:jc w:val="center"/>
              <w:rPr>
                <w:b/>
                <w:bCs/>
              </w:rPr>
            </w:pPr>
            <w:r>
              <w:rPr>
                <w:rFonts w:hint="eastAsia"/>
                <w:b/>
                <w:bCs/>
                <w:lang w:val="en-US" w:eastAsia="zh-CN"/>
              </w:rPr>
              <w:t>岗位要求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化工系</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专业带头人</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2</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6000-8000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讲师及以上职称或持高级技师技能等级证书者优先，本科及以上学历，化工类相关专业，三年以上职校同岗位工作经验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440"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护理系</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专业带头人</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4</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6000-8000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讲师及以上职称或持高级技师技能等级证书，本科及以上学历，护理类相关专业，三年以上职校同岗位工作经验，科及以上学历，护理类相关专业，若有在医院工作经历可适当放宽学历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440"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汽车系</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专业带头人</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7</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6000-8000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讲师及以上职称或持高级技师技能等级证书，本科及以上学历，汽车类相关专业，三年以上职校同岗位工作经验，本科及以上学历，汽车类相关专业，若有在汽车维修店或汽车制造企业工作经历可适当放宽学历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基础部</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思政教师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4</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3500-5000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本科及以上，中共党员，硕士优先，思想政治教育类专业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基础部</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英语教师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5</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3500-5000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本科及以上学历，英语相关专业，普通英语教师要求通过六级，口语表达能力较强；</w:t>
            </w:r>
            <w:r>
              <w:rPr>
                <w:rFonts w:hint="eastAsia"/>
                <w:lang w:val="en-US" w:eastAsia="zh-CN"/>
              </w:rPr>
              <w:t>专业培训英语教师要求过专八或通过雅思6.5分者优先，薪资待遇面议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基础部</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日语教师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3500-5000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本科及以上学历，日语类相关专业，过二级者优先，口语表达能力较强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基础部</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语文教师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4</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3500-5000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本科及以上学历，汉语文学相关专业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基础部</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数学教师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4</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3500-5000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本科及以上学历，数学相关专业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基础部</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计算机教师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5</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3500-5000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本科及以上学历，计算机相关专业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学生处</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辅导员</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2</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3500-5000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本科及以上学历，中共党员，热爱教育事业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各部门</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见习生</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12</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1570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高中及以上学历，持有福泉市失业证，有水电维修、电脑维护经验优先，本科毕业生要求文字功底强，熟悉办公自动化软件，见习期满择优录取。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安保处</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安保员</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7</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2600-3000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专科及以上学历，退伍军人优先，纪律性强，</w:t>
            </w:r>
            <w:r>
              <w:rPr>
                <w:rFonts w:hint="eastAsia"/>
                <w:lang w:val="en-US" w:eastAsia="zh-CN"/>
              </w:rPr>
              <w:t>持消防证者待遇面谈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宿管科</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水电工</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2</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3200-3500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能够完成日常维修，了解水电基础知识，工作能力强，做事认真.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招生处</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咨询师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5</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2000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大专及以上学历，男士优先，工作能力强，年龄30岁以下性格外向语言表达能力强，善于与他人沟通。待遇：2000底薪+提成，每月生活补贴200。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招生处</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区域销售员</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8</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2000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大专及以上学历，工作能力强，年龄35岁以下性格外向语言表达能力强，善于与他人沟通。待遇：年薪10W以上。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440"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办公室</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行政专员</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3200-5000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本科以上学历，汉语言文学、新闻、法律专业；有较强的文字功底，能熟练使用办公软件，有较强的组织协调能力；具有办公室工作经验者优先；有教师资格证者优先，党员优先。接收实习生。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招生处</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国际项目咨询师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本科以上学历；有团队合作精神，对团队文化有高度认同感；较强的沟通、组织、协调能力，工作责任心强。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宣传处</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宣传干事</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2</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3000-5000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本科以上学历，有工作经验者优先，党员优先，广告设计类专业优先，熟悉自媒体运营，能拍摄剪辑视频资料；有一定的文字功底，较强的新闻编辑写作能力；</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373"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人事处</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副处长</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4000-6000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本科以上学历，人力资源相关专业；认同企业文化，服从组织安排；有较强的文字功底，能熟练使用办公软件，有较强的组织协调能力；具有同岗位管理工作经验者优先。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教务处</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副处长</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4000-6000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本科以上学历，认同企业文化，服从组织安排；有较强的文字功底，能熟练使用办公软件，有较强的组织协调能力；有高校教学管理工作经验者优先。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学生处</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副处长</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4000-6000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本科以上学历，认同企业文化，服从组织安排；有较强的组织协调能力；具有高校学生管理工作经验者优先；要求中共党员。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373"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宣传处</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副处长</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4000-6000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本科以上学历，新闻学等相关专业，</w:t>
            </w:r>
            <w:r>
              <w:rPr>
                <w:rFonts w:hint="eastAsia"/>
                <w:lang w:val="en-US" w:eastAsia="zh-CN"/>
              </w:rPr>
              <w:t>熟悉自媒体运营，有较强的文字功底，较强的新闻编辑写作能力；</w:t>
            </w:r>
            <w:r>
              <w:rPr>
                <w:rFonts w:hint="eastAsia"/>
                <w:lang w:val="en-US" w:eastAsia="zh-CN"/>
              </w:rPr>
              <w:t>认同企业文化，服从组织安排；有较强的组织协调能力；党员优先。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国际项目部</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部门负责人</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2</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4000-6000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本科以上学历，表达能力强，善于沟通，能适应出差，有较强的市场拓展能力，制定市场招生方案，有3年以上市场、销售方面工作经验者优先。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国际项目部</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市场专员</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3000-5000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本科以上学历，表达能力强，善于沟通，能适应出差，市场营销专业优先。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团  委</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副书记</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3500-5000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本科以上学历，中共党员，学生干部工作经验一年以上。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团  委</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心理健康咨询师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4500-6000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本科以上学历，心理健康或计算机相关专业，学生干部工作经验两年以上优先。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39"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金五月房地产</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出纳</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3500-5000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本科以上学历，财务管理/会计相关专业，有工作经验者优先。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化工工艺</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专业带头人</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工资面议</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讲师及以上职称或持高级技师技能等级证书，本科及以上学历，化工类相关专业，三年以上职校同岗位工作经验。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化工工艺</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3000－</w:t>
            </w:r>
            <w:r>
              <w:rPr>
                <w:lang w:val="en-US" w:eastAsia="zh-CN"/>
              </w:rPr>
              <w:t>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本科及以上学历，化工类相关专业,有教学经验者优先；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化工生物</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专业带头人</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工资面议</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讲师及以上职称或持高级技师技能等级证书，本科及以上学历，化工类相关专业，三年以上职校同岗位工作经验。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化工生物</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3000－</w:t>
            </w:r>
            <w:r>
              <w:rPr>
                <w:rFonts w:hint="default"/>
                <w:lang w:val="en-US" w:eastAsia="zh-CN"/>
              </w:rPr>
              <w:t>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本科及以上学历，化工类相关专业,有教学经验者优先；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护理</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专业带头人</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工资面议</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讲师及以上职称或持高级技师技能等级证书，本科及以上学历，护理类相关专业，三年以上职校同岗位工作经验。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护理</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2</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3000－</w:t>
            </w:r>
            <w:r>
              <w:rPr>
                <w:rFonts w:hint="default"/>
                <w:lang w:val="en-US" w:eastAsia="zh-CN"/>
              </w:rPr>
              <w:t>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本科及以上学历，护理类相关专业，有在医院工作经历者可适当放宽学历。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汽车维修</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专业带头人</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工资面议</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讲师及以上职称或持高级技师技能等级证书，本科及以上学历，汽车类相关专业，三年以上职校同岗位工作经验。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汽车维修</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3000－</w:t>
            </w:r>
            <w:r>
              <w:rPr>
                <w:rFonts w:hint="default"/>
                <w:lang w:val="en-US" w:eastAsia="zh-CN"/>
              </w:rPr>
              <w:t>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本科及以上学历，汽车类相关专业，若有在汽车维修店或汽车制造企业工作经历可适当放宽学历。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39"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城市轨道交通运营管理</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专业带头人</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工资面议</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讲师及以上职称或持高级技师技能等级证书，本科及以上学历，交通类相关专业，三年以上职校同岗位工作经验。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城市轨道交通运营管理</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3000－</w:t>
            </w:r>
            <w:r>
              <w:rPr>
                <w:rFonts w:hint="default"/>
                <w:lang w:val="en-US" w:eastAsia="zh-CN"/>
              </w:rPr>
              <w:t>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本科及以上学历，若有在企业从事会计工作经历或会计事务所工作经历可适当放宽学历（2人）。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计算机应用</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专业带头人</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工资面议</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讲师及以上职称或持高级技师技能等级证书，本科及以上学历，计算机类相关专业，三年以上职校同岗位工作经验。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计算机应用</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3000－</w:t>
            </w:r>
            <w:r>
              <w:rPr>
                <w:rFonts w:hint="default"/>
                <w:lang w:val="en-US" w:eastAsia="zh-CN"/>
              </w:rPr>
              <w:t>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本科及以上学历，计算机专业或计算机软件相关专业，若有在电子商务行业工作经历或计算机软件开发公司工作经历可适当放宽学历。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6"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婴幼儿服务与管理</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专业带头人</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1</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工资面议</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讲师及以上职称或持高级技师技能等级证书，本科及以上学历，交通类相关专业，三年以上职校同岗位工作经验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57" w:hRule="atLeast"/>
          <w:jc w:val="center"/>
        </w:trPr>
        <w:tc>
          <w:tcPr>
            <w:tcW w:w="1135" w:type="dxa"/>
            <w:tcBorders>
              <w:top w:val="nil"/>
              <w:left w:val="single" w:color="000000" w:sz="8" w:space="0"/>
              <w:bottom w:val="single" w:color="000000" w:sz="8" w:space="0"/>
              <w:right w:val="single" w:color="000000" w:sz="8" w:space="0"/>
            </w:tcBorders>
            <w:shd w:val="clear"/>
            <w:tcMar>
              <w:bottom w:w="0" w:type="dxa"/>
            </w:tcMar>
            <w:vAlign w:val="center"/>
          </w:tcPr>
          <w:p>
            <w:r>
              <w:rPr>
                <w:rFonts w:hint="eastAsia"/>
                <w:lang w:val="en-US" w:eastAsia="zh-CN"/>
              </w:rPr>
              <w:t>婴幼儿服务与管理</w:t>
            </w:r>
          </w:p>
        </w:tc>
        <w:tc>
          <w:tcPr>
            <w:tcW w:w="10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教师</w:t>
            </w:r>
          </w:p>
        </w:tc>
        <w:tc>
          <w:tcPr>
            <w:tcW w:w="851"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2</w:t>
            </w:r>
          </w:p>
        </w:tc>
        <w:tc>
          <w:tcPr>
            <w:tcW w:w="1107"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3000－</w:t>
            </w:r>
            <w:r>
              <w:rPr>
                <w:rFonts w:hint="default"/>
                <w:lang w:val="en-US" w:eastAsia="zh-CN"/>
              </w:rPr>
              <w:t>5000</w:t>
            </w:r>
          </w:p>
        </w:tc>
        <w:tc>
          <w:tcPr>
            <w:tcW w:w="6054" w:type="dxa"/>
            <w:tcBorders>
              <w:top w:val="nil"/>
              <w:left w:val="nil"/>
              <w:bottom w:val="single" w:color="000000" w:sz="8" w:space="0"/>
              <w:right w:val="single" w:color="000000" w:sz="8" w:space="0"/>
            </w:tcBorders>
            <w:shd w:val="clear"/>
            <w:tcMar>
              <w:bottom w:w="0" w:type="dxa"/>
            </w:tcMar>
            <w:vAlign w:val="center"/>
          </w:tcPr>
          <w:p>
            <w:r>
              <w:rPr>
                <w:rFonts w:hint="eastAsia"/>
                <w:lang w:val="en-US" w:eastAsia="zh-CN"/>
              </w:rPr>
              <w:t>本科以上学历，幼儿教育、</w:t>
            </w:r>
            <w:r>
              <w:rPr>
                <w:rFonts w:hint="eastAsia"/>
                <w:lang w:val="en-US" w:eastAsia="zh-CN"/>
              </w:rPr>
              <w:t>幼儿健康咨询管理师、幼儿营养保健师等相关专业</w:t>
            </w:r>
          </w:p>
        </w:tc>
      </w:tr>
    </w:tbl>
    <w:p>
      <w:pPr>
        <w:keepNext w:val="0"/>
        <w:keepLines w:val="0"/>
        <w:widowControl/>
        <w:suppressLineNumbers w:val="0"/>
        <w:shd w:val="clear" w:fill="FFFFFF"/>
        <w:spacing w:before="0" w:beforeAutospacing="0" w:after="0" w:afterAutospacing="0" w:line="420" w:lineRule="atLeast"/>
        <w:ind w:left="0" w:right="0" w:firstLine="0"/>
        <w:jc w:val="left"/>
        <w:rPr>
          <w:rFonts w:ascii="微软雅黑" w:hAnsi="微软雅黑" w:eastAsia="微软雅黑" w:cs="微软雅黑"/>
          <w:i w:val="0"/>
          <w:caps w:val="0"/>
          <w:color w:val="666666"/>
          <w:spacing w:val="0"/>
          <w:sz w:val="21"/>
          <w:szCs w:val="21"/>
        </w:rPr>
      </w:pPr>
      <w:r>
        <w:rPr>
          <w:rFonts w:hint="eastAsia" w:ascii="宋体" w:hAnsi="宋体" w:eastAsia="宋体" w:cs="宋体"/>
          <w:b/>
          <w:i w:val="0"/>
          <w:caps w:val="0"/>
          <w:color w:val="666666"/>
          <w:spacing w:val="0"/>
          <w:kern w:val="0"/>
          <w:sz w:val="24"/>
          <w:szCs w:val="24"/>
          <w:shd w:val="clear" w:fill="FFFFFF"/>
          <w:lang w:val="en-US" w:eastAsia="zh-CN" w:bidi="ar"/>
        </w:rPr>
        <w:t> </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35866"/>
    <w:rsid w:val="17434925"/>
    <w:rsid w:val="746B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2020-02-26T08:51:00Z</dcterms:created>
  <dc:creator>Administrator</dc:creator>
  <cp:lastModifiedBy>Y~歪歪</cp:lastModifiedBy>
  <dcterms:modified xsi:type="dcterms:W3CDTF">2020-03-05T04:08:29Z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