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720" w:firstLineChars="200"/>
        <w:jc w:val="center"/>
        <w:rPr>
          <w:rFonts w:hint="eastAsia" w:ascii="方正小标宋简体" w:hAnsi="方正小标宋简体" w:eastAsia="方正小标宋简体" w:cs="方正小标宋简体"/>
          <w:b w:val="0"/>
          <w:bCs w:val="0"/>
          <w:color w:val="auto"/>
          <w:sz w:val="36"/>
          <w:szCs w:val="36"/>
          <w:lang w:eastAsia="zh-CN"/>
        </w:rPr>
      </w:pPr>
      <w:bookmarkStart w:id="0" w:name="_GoBack"/>
      <w:bookmarkEnd w:id="0"/>
      <w:r>
        <w:rPr>
          <w:rFonts w:hint="eastAsia" w:ascii="方正小标宋简体" w:hAnsi="方正小标宋简体" w:eastAsia="方正小标宋简体" w:cs="方正小标宋简体"/>
          <w:b w:val="0"/>
          <w:bCs w:val="0"/>
          <w:color w:val="auto"/>
          <w:sz w:val="36"/>
          <w:szCs w:val="36"/>
          <w:lang w:eastAsia="zh-CN"/>
        </w:rPr>
        <w:t>普安县2020年第八届人才博览会人才引进</w:t>
      </w:r>
    </w:p>
    <w:p>
      <w:pPr>
        <w:keepNext w:val="0"/>
        <w:keepLines w:val="0"/>
        <w:pageBreakBefore w:val="0"/>
        <w:kinsoku/>
        <w:wordWrap/>
        <w:overflowPunct/>
        <w:topLinePunct w:val="0"/>
        <w:autoSpaceDE/>
        <w:autoSpaceDN/>
        <w:bidi w:val="0"/>
        <w:adjustRightInd/>
        <w:snapToGrid/>
        <w:spacing w:line="560" w:lineRule="exact"/>
        <w:ind w:firstLine="720" w:firstLineChars="200"/>
        <w:jc w:val="center"/>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线下对接疫情防控工作实施方案</w:t>
      </w:r>
    </w:p>
    <w:p>
      <w:pPr>
        <w:keepNext w:val="0"/>
        <w:keepLines w:val="0"/>
        <w:pageBreakBefore w:val="0"/>
        <w:kinsoku/>
        <w:wordWrap/>
        <w:overflowPunct/>
        <w:topLinePunct w:val="0"/>
        <w:autoSpaceDE/>
        <w:autoSpaceDN/>
        <w:bidi w:val="0"/>
        <w:adjustRightInd/>
        <w:snapToGrid/>
        <w:spacing w:line="560" w:lineRule="exact"/>
        <w:ind w:firstLine="720" w:firstLineChars="200"/>
        <w:jc w:val="center"/>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lang w:val="en-US" w:eastAsia="zh-CN"/>
        </w:rPr>
        <w:t>2020年7月1日调整）</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效防控新冠肺炎疫情扩散，保障新冠肺炎疫情期间普安县第八届人才引进招聘工作顺利进行，根据《贵州省应对新冠肺炎疫情防控领导小组关于进一步加强近期疫情防控工作的紧急通知》（黔府办发电〔2020〕193号）、《黔西南州应对新冠肺炎疫情防控工作领导小组 办公室关于进一步加强新冠肺炎疫情常态化防控工作的通知》（州新冠肺炎防控办函〔2020〕54 号）等有关疫情防控文件精神，结合当前疫情形势和我县实际，制定本实施方案。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（五）相关资料收集管理。由引才单位主管部门根据考生情况负责审核、收集考生相关疫情防控资料留存。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（一）考生监测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凡是参加考试的考生，现场资格复审、领取准考证、面试（评审）、体检等线下对接时必须出具相应健康监测方面的资料，供疫情防控审核，因不符合防控要求不能参加考试等环节的考生自行承担后果。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1.对全国中高风险地区来县</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参加现场资格复审、领取准考证、面试（评审）、体检等线下对接前</w:t>
      </w:r>
      <w:r>
        <w:rPr>
          <w:rFonts w:hint="eastAsia" w:ascii="仿宋_GB2312" w:hAnsi="仿宋_GB2312" w:eastAsia="仿宋_GB2312" w:cs="仿宋_GB2312"/>
          <w:color w:val="auto"/>
          <w:sz w:val="32"/>
          <w:szCs w:val="32"/>
          <w:lang w:val="en-US" w:eastAsia="zh-CN"/>
        </w:rPr>
        <w:t>14天内有中高风险旅居史的考生，有健康码和7天内核酸检测阴性合法证明的，到我县后再进行一次核酸检测，结果阴性后方能参加考试；无健康绿码或无7天内核酸检测阴性合法证明的，到我县后一律集中隔离 14 天，并补足 2 次核酸检测，核酸检测结果阴性者方能参加考试；全国中高风险地区见附件3，风险等级判定根据全国疫情形势实时更新，并以最新数据为准。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2.参加现场资格复审、领取准考证、面试（评审）、体检等线下对接前</w:t>
      </w:r>
      <w:r>
        <w:rPr>
          <w:rFonts w:hint="eastAsia" w:ascii="仿宋_GB2312" w:hAnsi="仿宋_GB2312" w:eastAsia="仿宋_GB2312" w:cs="仿宋_GB2312"/>
          <w:color w:val="auto"/>
          <w:sz w:val="32"/>
          <w:szCs w:val="32"/>
          <w:lang w:val="en-US" w:eastAsia="zh-CN"/>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3.曾是新冠肺炎确诊病例、疑似病例、无状状感染者的考生，必须持有当地社会防控办出具“可以正常复工复产复学复课”的相关健康证明，方可参加</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参加现场资格复审、领取准考证、面试（评审）、体检等线下对接环节</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4.所有</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w:t>
      </w:r>
      <w:r>
        <w:rPr>
          <w:rFonts w:hint="eastAsia" w:ascii="仿宋_GB2312" w:hAnsi="仿宋_GB2312" w:eastAsia="仿宋_GB2312" w:cs="仿宋_GB2312"/>
          <w:color w:val="auto"/>
          <w:sz w:val="32"/>
          <w:szCs w:val="32"/>
          <w:lang w:val="en-US" w:eastAsia="zh-CN"/>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低风险地区（除中高风险及境外地区）考生</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w:t>
      </w:r>
      <w:r>
        <w:rPr>
          <w:rFonts w:hint="eastAsia" w:ascii="仿宋_GB2312" w:hAnsi="仿宋_GB2312" w:eastAsia="仿宋_GB2312" w:cs="仿宋_GB2312"/>
          <w:color w:val="auto"/>
          <w:sz w:val="32"/>
          <w:szCs w:val="32"/>
          <w:lang w:val="en-US" w:eastAsia="zh-CN"/>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5.14天内湖北省来县或有湖北旅居史的考生，须持有健康绿码，且有 7 天内核酸检测阴性报告的，方可参加考试；没有核酸检测报告的，来县后由社会防控组将人员集中在指定场所集中隔离，并采集核酸检测结果阴性者方能</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参加现场资格复审、领取准考证、面试（评审）、体检等线下对接环节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1.请各位考生在进入</w:t>
      </w:r>
      <w:r>
        <w:rPr>
          <w:rFonts w:hint="eastAsia" w:ascii="仿宋_GB2312" w:hAnsi="仿宋_GB2312" w:eastAsia="仿宋_GB2312" w:cs="仿宋_GB2312"/>
          <w:color w:val="auto"/>
          <w:sz w:val="32"/>
          <w:szCs w:val="32"/>
          <w:highlight w:val="none"/>
          <w:lang w:val="en-US" w:eastAsia="zh-CN"/>
        </w:rPr>
        <w:t>现场资格复审、领取准考证、面试（评审）、体检</w:t>
      </w:r>
      <w:r>
        <w:rPr>
          <w:rFonts w:hint="eastAsia" w:ascii="仿宋_GB2312" w:hAnsi="仿宋_GB2312" w:eastAsia="仿宋_GB2312" w:cs="仿宋_GB2312"/>
          <w:color w:val="auto"/>
          <w:sz w:val="32"/>
          <w:szCs w:val="32"/>
          <w:lang w:val="en-US" w:eastAsia="zh-CN"/>
        </w:rPr>
        <w:t>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2.各位考生在本次考试线下对接的各环节时请如实填写《考生测试前14天的个人情况反馈表》，详见附件。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3.每位考生参考前一天或当天签订疫情防控承诺书，一式二份，方能进入考场参加测试。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4.每位考生需要在微信小程序中下载贵州健康码，并确认健康码为绿色后，方能参加本次考试的线下对接的</w:t>
      </w:r>
      <w:r>
        <w:rPr>
          <w:rFonts w:hint="eastAsia" w:ascii="仿宋_GB2312" w:hAnsi="仿宋_GB2312" w:eastAsia="仿宋_GB2312" w:cs="仿宋_GB2312"/>
          <w:color w:val="auto"/>
          <w:sz w:val="32"/>
          <w:szCs w:val="32"/>
          <w:highlight w:val="none"/>
          <w:lang w:val="en-US" w:eastAsia="zh-CN"/>
        </w:rPr>
        <w:t>现场资格复审、领取准考证、面试（评审）、体检</w:t>
      </w:r>
      <w:r>
        <w:rPr>
          <w:rFonts w:hint="eastAsia" w:ascii="仿宋_GB2312" w:hAnsi="仿宋_GB2312" w:eastAsia="仿宋_GB2312" w:cs="仿宋_GB2312"/>
          <w:color w:val="auto"/>
          <w:sz w:val="32"/>
          <w:szCs w:val="32"/>
          <w:lang w:val="en-US" w:eastAsia="zh-CN"/>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乘坐公共交通工具前往考场（现场确认地点、测试地点、体检单位）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1.考点出入口管理。考点入口应有明确标识，测试前至测试结束，考场出入口应安排人员全程值守，配备红外线测温仪，水银温度计、速干手消剂，贵州健康码二维码等。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四、考试流程管理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入口考场管理：所有考生在考场入口时须持有准考证和身份证，并进行体温测试，登记14天的个人情况，签订疫情防控承诺书，扫贵州健康码，佩戴口罩，并对其携带物品及手进行消毒，询问登记流行病学史，经现场工作人员确认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2.考生进入考场（候考室）后，必须服从现场工作人员管理。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3.每位进入考试区域的考生、工作人员之间间隔保持在1米以上的社交距离，考试期间所有人员必须全程佩戴口罩（考生进入候考室前查验身份时和进入面试室答题时要摘下口罩），同时保持室内通风。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4.根据考生数量，合理安排考场，设置足够候考室区域，实行错峰时段进入考场（候考室）。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5.所有考生、考务工作人员体温低于37.3℃，健康无异常的方可进入考点。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6.对测量不合格的考生，须经有关卫生健康部门、疾控机构和医疗机构等进行专业评估，再综合研判评估其是否具备参加考试条件，测量不合格考生且综合评判能参加考试的考生不得继续参加考试。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7.资料管理。</w:t>
      </w:r>
      <w:r>
        <w:rPr>
          <w:rFonts w:hint="eastAsia" w:ascii="仿宋_GB2312" w:hAnsi="仿宋_GB2312" w:eastAsia="仿宋_GB2312" w:cs="仿宋_GB2312"/>
          <w:color w:val="auto"/>
          <w:sz w:val="32"/>
          <w:szCs w:val="32"/>
        </w:rPr>
        <w:t>所有现场收集的考生资料集中放置一周后</w:t>
      </w:r>
      <w:r>
        <w:rPr>
          <w:rFonts w:hint="eastAsia" w:ascii="仿宋_GB2312" w:hAnsi="仿宋_GB2312" w:eastAsia="仿宋_GB2312" w:cs="仿宋_GB2312"/>
          <w:color w:val="auto"/>
          <w:sz w:val="32"/>
          <w:szCs w:val="32"/>
          <w:lang w:eastAsia="zh-CN"/>
        </w:rPr>
        <w:t>或者佩戴</w:t>
      </w:r>
      <w:r>
        <w:rPr>
          <w:rFonts w:hint="eastAsia" w:ascii="仿宋_GB2312" w:hAnsi="仿宋_GB2312" w:eastAsia="仿宋_GB2312" w:cs="仿宋_GB2312"/>
          <w:color w:val="auto"/>
          <w:sz w:val="32"/>
          <w:szCs w:val="32"/>
        </w:rPr>
        <w:t>乳胶手套</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才</w:t>
      </w:r>
      <w:r>
        <w:rPr>
          <w:rFonts w:hint="eastAsia" w:ascii="仿宋_GB2312" w:hAnsi="仿宋_GB2312" w:eastAsia="仿宋_GB2312" w:cs="仿宋_GB2312"/>
          <w:color w:val="auto"/>
          <w:sz w:val="32"/>
          <w:szCs w:val="32"/>
          <w:lang w:eastAsia="zh-CN"/>
        </w:rPr>
        <w:t>能</w:t>
      </w:r>
      <w:r>
        <w:rPr>
          <w:rFonts w:hint="eastAsia" w:ascii="仿宋_GB2312" w:hAnsi="仿宋_GB2312" w:eastAsia="仿宋_GB2312" w:cs="仿宋_GB2312"/>
          <w:color w:val="auto"/>
          <w:sz w:val="32"/>
          <w:szCs w:val="32"/>
        </w:rPr>
        <w:t>正常使用</w:t>
      </w:r>
      <w:r>
        <w:rPr>
          <w:rFonts w:hint="eastAsia" w:ascii="仿宋_GB2312" w:hAnsi="仿宋_GB2312" w:eastAsia="仿宋_GB2312" w:cs="仿宋_GB2312"/>
          <w:color w:val="auto"/>
          <w:sz w:val="32"/>
          <w:szCs w:val="32"/>
          <w:lang w:eastAsia="zh-CN"/>
        </w:rPr>
        <w:t>，使用后进行清洁和消毒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8.全程考试结束后，对考区内的环境进行全面消杀。</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1.入口发现健康码异常或体温症状监测异常的考生，立即进行隔离，拨打120转运至定点医疗机构就诊。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现场出现发热等症状的考生，休息15分钟后进行复测，正常者，结合健康码情况，经现场防疫工作人员确定合格后方可参加考试；复测体温依然发热者，立即转移临时隔离点，随即转县定点医疗机构就诊，同时封闭考场，报疾病预防控制机构进行评估处理。考场工作人员和考生在此期间不得离开，其他人员不得进入相应考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六、组织保障</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1.招考主管单位成立疫情防控领导小组，明确负责人和联系人。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2.各招考主管单位收集所有考生考前14天身体健康状况监测登记表、考生考前14天的个人情况反馈表、考生及考务工作人员疫情防控承诺书。</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3.各考生自行打印附件1、2，按要求填写相关信息，考试前交到招考主管单位；</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4.考试过程出现突发卫生应急事件，上报县卫健局（电话：0859-7232121）和县疾控中心（电话：0859-7232089），县卫健局或县疾控中心接到电话报告后组织相关人员进行现场调查处置。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业务咨询电话：0859-7237576</w:t>
      </w:r>
      <w:r>
        <w:rPr>
          <w:rFonts w:hint="eastAsia" w:ascii="仿宋_GB2312" w:hAnsi="仿宋_GB2312" w:eastAsia="仿宋_GB2312" w:cs="仿宋_GB2312"/>
          <w:color w:val="auto"/>
          <w:w w:val="60"/>
          <w:sz w:val="32"/>
          <w:szCs w:val="32"/>
        </w:rPr>
        <w:t>（县人力资源社会保障局人才交流中心）</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0859-7232121(县卫生健康局）</w:t>
      </w:r>
    </w:p>
    <w:p>
      <w:pPr>
        <w:pStyle w:val="3"/>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0859-7232429（县司法局）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kern w:val="0"/>
          <w:sz w:val="32"/>
          <w:szCs w:val="32"/>
          <w:shd w:val="clear" w:color="auto" w:fill="FFFFFF"/>
          <w:lang w:val="en-US" w:eastAsia="zh-CN" w:bidi="ar-SA"/>
        </w:rPr>
      </w:pP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snapToGrid w:val="0"/>
          <w:color w:val="auto"/>
          <w:kern w:val="0"/>
          <w:sz w:val="32"/>
          <w:szCs w:val="32"/>
          <w:shd w:val="clear" w:color="auto" w:fill="FFFFFF"/>
          <w:lang w:val="en-US" w:eastAsia="zh-CN" w:bidi="ar-SA"/>
        </w:rPr>
        <w:t xml:space="preserve"> 15186599988（县农业农村局）</w:t>
      </w: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普安县人才引进工作领导小组办公室</w:t>
      </w:r>
    </w:p>
    <w:p>
      <w:pPr>
        <w:keepNext w:val="0"/>
        <w:keepLines w:val="0"/>
        <w:pageBreakBefore w:val="0"/>
        <w:kinsoku/>
        <w:wordWrap/>
        <w:overflowPunct/>
        <w:topLinePunct w:val="0"/>
        <w:autoSpaceDE/>
        <w:autoSpaceDN/>
        <w:bidi w:val="0"/>
        <w:adjustRightInd/>
        <w:snapToGrid/>
        <w:spacing w:line="560" w:lineRule="exact"/>
        <w:ind w:firstLine="4480" w:firstLineChars="1400"/>
        <w:rPr>
          <w:rFonts w:hint="eastAsia" w:ascii="仿宋_GB2312" w:hAnsi="仿宋_GB2312" w:eastAsia="仿宋_GB2312" w:cs="仿宋_GB2312"/>
          <w:snapToGrid w:val="0"/>
          <w:color w:val="auto"/>
          <w:kern w:val="0"/>
          <w:sz w:val="32"/>
          <w:szCs w:val="32"/>
          <w:shd w:val="clear" w:color="auto" w:fill="FFFFFF"/>
          <w:lang w:val="en-US" w:eastAsia="zh-CN" w:bidi="ar-SA"/>
        </w:rPr>
        <w:sectPr>
          <w:footerReference r:id="rId3" w:type="default"/>
          <w:pgSz w:w="11850" w:h="16783"/>
          <w:pgMar w:top="1417" w:right="1474" w:bottom="1417" w:left="1531" w:header="851" w:footer="992" w:gutter="0"/>
          <w:cols w:space="0" w:num="1"/>
          <w:rtlGutter w:val="0"/>
          <w:docGrid w:type="lines" w:linePitch="315" w:charSpace="0"/>
        </w:sectPr>
      </w:pPr>
      <w:r>
        <w:rPr>
          <w:rFonts w:hint="eastAsia" w:ascii="仿宋_GB2312" w:hAnsi="仿宋_GB2312" w:eastAsia="仿宋_GB2312" w:cs="仿宋_GB2312"/>
          <w:color w:val="auto"/>
          <w:kern w:val="0"/>
          <w:sz w:val="32"/>
          <w:szCs w:val="32"/>
          <w:shd w:val="clear" w:color="auto" w:fill="FFFFFF"/>
        </w:rPr>
        <w:t>2020年</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snapToGrid w:val="0"/>
          <w:color w:val="auto"/>
          <w:kern w:val="0"/>
          <w:sz w:val="32"/>
          <w:szCs w:val="32"/>
          <w:shd w:val="clear" w:color="auto" w:fill="FFFFFF"/>
          <w:lang w:val="en-US" w:eastAsia="zh-CN" w:bidi="ar-SA"/>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b/>
          <w:bCs/>
          <w:color w:val="333333"/>
          <w:kern w:val="0"/>
          <w:sz w:val="28"/>
          <w:szCs w:val="28"/>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附件1</w:t>
      </w:r>
    </w:p>
    <w:tbl>
      <w:tblPr>
        <w:tblStyle w:val="7"/>
        <w:tblW w:w="14008" w:type="dxa"/>
        <w:tblInd w:w="0" w:type="dxa"/>
        <w:shd w:val="clear" w:color="auto" w:fill="auto"/>
        <w:tblLayout w:type="fixed"/>
        <w:tblCellMar>
          <w:top w:w="0" w:type="dxa"/>
          <w:left w:w="0" w:type="dxa"/>
          <w:bottom w:w="0" w:type="dxa"/>
          <w:right w:w="0" w:type="dxa"/>
        </w:tblCellMar>
      </w:tblPr>
      <w:tblGrid>
        <w:gridCol w:w="412"/>
        <w:gridCol w:w="402"/>
        <w:gridCol w:w="476"/>
        <w:gridCol w:w="405"/>
        <w:gridCol w:w="510"/>
        <w:gridCol w:w="780"/>
        <w:gridCol w:w="570"/>
        <w:gridCol w:w="825"/>
        <w:gridCol w:w="870"/>
        <w:gridCol w:w="735"/>
        <w:gridCol w:w="855"/>
        <w:gridCol w:w="840"/>
        <w:gridCol w:w="855"/>
        <w:gridCol w:w="840"/>
        <w:gridCol w:w="825"/>
        <w:gridCol w:w="855"/>
        <w:gridCol w:w="750"/>
        <w:gridCol w:w="705"/>
        <w:gridCol w:w="675"/>
        <w:gridCol w:w="823"/>
      </w:tblGrid>
      <w:tr>
        <w:tblPrEx>
          <w:shd w:val="clear" w:color="auto" w:fill="auto"/>
          <w:tblCellMar>
            <w:top w:w="0" w:type="dxa"/>
            <w:left w:w="0" w:type="dxa"/>
            <w:bottom w:w="0" w:type="dxa"/>
            <w:right w:w="0" w:type="dxa"/>
          </w:tblCellMar>
        </w:tblPrEx>
        <w:trPr>
          <w:trHeight w:val="980" w:hRule="atLeast"/>
        </w:trPr>
        <w:tc>
          <w:tcPr>
            <w:tcW w:w="14008" w:type="dxa"/>
            <w:gridSpan w:val="20"/>
            <w:tcBorders>
              <w:top w:val="nil"/>
              <w:left w:val="nil"/>
              <w:bottom w:val="nil"/>
              <w:right w:val="nil"/>
            </w:tcBorders>
            <w:shd w:val="clear" w:color="auto" w:fill="FFFFFF"/>
            <w:noWrap/>
            <w:tcMar>
              <w:top w:w="15" w:type="dxa"/>
              <w:left w:w="15" w:type="dxa"/>
              <w:right w:w="15" w:type="dxa"/>
            </w:tcMar>
            <w:vAlign w:val="center"/>
          </w:tcPr>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普安县2020年第八届人才博览会人才引进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考生线下对接前14天身体健康状况监测登记表</w:t>
            </w:r>
          </w:p>
        </w:tc>
      </w:tr>
      <w:tr>
        <w:tblPrEx>
          <w:tblCellMar>
            <w:top w:w="0" w:type="dxa"/>
            <w:left w:w="0" w:type="dxa"/>
            <w:bottom w:w="0" w:type="dxa"/>
            <w:right w:w="0" w:type="dxa"/>
          </w:tblCellMar>
        </w:tblPrEx>
        <w:trPr>
          <w:trHeight w:val="67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现住址</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开始观察日期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临床表现</w:t>
            </w:r>
          </w:p>
        </w:tc>
        <w:tc>
          <w:tcPr>
            <w:tcW w:w="11023"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临床表现</w:t>
            </w:r>
          </w:p>
        </w:tc>
      </w:tr>
      <w:tr>
        <w:tblPrEx>
          <w:tblCellMar>
            <w:top w:w="0" w:type="dxa"/>
            <w:left w:w="0" w:type="dxa"/>
            <w:bottom w:w="0" w:type="dxa"/>
            <w:right w:w="0" w:type="dxa"/>
          </w:tblCellMar>
        </w:tblPrEx>
        <w:trPr>
          <w:trHeight w:val="965"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D2</w:t>
            </w: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D5</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D7</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D8</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D11</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D13</w:t>
            </w:r>
          </w:p>
        </w:tc>
        <w:tc>
          <w:tcPr>
            <w:tcW w:w="8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D14</w:t>
            </w:r>
          </w:p>
        </w:tc>
      </w:tr>
      <w:tr>
        <w:tblPrEx>
          <w:tblCellMar>
            <w:top w:w="0" w:type="dxa"/>
            <w:left w:w="0" w:type="dxa"/>
            <w:bottom w:w="0" w:type="dxa"/>
            <w:right w:w="0" w:type="dxa"/>
          </w:tblCellMar>
        </w:tblPrEx>
        <w:trPr>
          <w:trHeight w:val="76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745"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症状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320" w:hRule="atLeast"/>
        </w:trPr>
        <w:tc>
          <w:tcPr>
            <w:tcW w:w="14008" w:type="dxa"/>
            <w:gridSpan w:val="20"/>
            <w:tcBorders>
              <w:top w:val="nil"/>
              <w:left w:val="nil"/>
              <w:bottom w:val="nil"/>
              <w:right w:val="nil"/>
            </w:tcBorders>
            <w:shd w:val="clear" w:color="auto"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体温如实填写所测体温数值，症状描述：如有症状请填写咳嗽、乏力、咽痛、腹泻、呼吸困难、胸闷等，如无症状请填写“无”；本人承诺以上信息真实、准确，如瞒报、谎报导致疫情扩散，自行承担相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本人承诺：以上所填信息真实有效，如因错报、漏报、瞒报所造成的一切后果由本人承担。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2020年　月　日</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宋体" w:hAnsi="宋体" w:eastAsia="宋体" w:cs="宋体"/>
          <w:b/>
          <w:bCs/>
          <w:color w:val="333333"/>
          <w:kern w:val="0"/>
          <w:sz w:val="28"/>
          <w:szCs w:val="28"/>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附件2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bCs/>
          <w:color w:val="333333"/>
          <w:sz w:val="28"/>
          <w:szCs w:val="28"/>
          <w:shd w:val="clear" w:fill="FFFFFF"/>
        </w:rPr>
      </w:pPr>
      <w:r>
        <w:rPr>
          <w:rFonts w:hint="eastAsia" w:ascii="宋体" w:hAnsi="宋体" w:eastAsia="宋体" w:cs="宋体"/>
          <w:b/>
          <w:bCs/>
          <w:color w:val="333333"/>
          <w:kern w:val="0"/>
          <w:sz w:val="28"/>
          <w:szCs w:val="28"/>
          <w:shd w:val="clear" w:fill="FFFFFF"/>
          <w:lang w:val="en-US" w:eastAsia="zh-CN" w:bidi="ar"/>
        </w:rPr>
        <w:t>普安县2020年第八届人才博览会人才引进线下对接</w:t>
      </w:r>
      <w:r>
        <w:rPr>
          <w:rFonts w:hint="eastAsia" w:ascii="宋体" w:hAnsi="宋体" w:eastAsia="宋体" w:cs="宋体"/>
          <w:b/>
          <w:bCs/>
          <w:color w:val="333333"/>
          <w:sz w:val="28"/>
          <w:szCs w:val="28"/>
          <w:shd w:val="clear" w:fill="FFFFFF"/>
        </w:rPr>
        <w:t>前14天的个人疫情防控情况反馈表</w:t>
      </w:r>
    </w:p>
    <w:p>
      <w:pPr>
        <w:jc w:val="center"/>
        <w:rPr>
          <w:rFonts w:hint="eastAsia"/>
          <w:b/>
          <w:bCs/>
          <w:sz w:val="18"/>
          <w:szCs w:val="18"/>
          <w:lang w:val="en-US" w:eastAsia="zh-CN"/>
        </w:rPr>
      </w:pPr>
    </w:p>
    <w:tbl>
      <w:tblPr>
        <w:tblStyle w:val="7"/>
        <w:tblW w:w="13950" w:type="dxa"/>
        <w:tblInd w:w="0" w:type="dxa"/>
        <w:shd w:val="clear" w:color="auto" w:fill="auto"/>
        <w:tblLayout w:type="fixed"/>
        <w:tblCellMar>
          <w:top w:w="0" w:type="dxa"/>
          <w:left w:w="0" w:type="dxa"/>
          <w:bottom w:w="0" w:type="dxa"/>
          <w:right w:w="0" w:type="dxa"/>
        </w:tblCellMar>
      </w:tblPr>
      <w:tblGrid>
        <w:gridCol w:w="1065"/>
        <w:gridCol w:w="3735"/>
        <w:gridCol w:w="1050"/>
        <w:gridCol w:w="1170"/>
        <w:gridCol w:w="1035"/>
        <w:gridCol w:w="1095"/>
        <w:gridCol w:w="1230"/>
        <w:gridCol w:w="1155"/>
        <w:gridCol w:w="1050"/>
        <w:gridCol w:w="1365"/>
      </w:tblGrid>
      <w:tr>
        <w:tblPrEx>
          <w:shd w:val="clear" w:color="auto" w:fill="auto"/>
          <w:tblCellMar>
            <w:top w:w="0" w:type="dxa"/>
            <w:left w:w="0" w:type="dxa"/>
            <w:bottom w:w="0" w:type="dxa"/>
            <w:right w:w="0" w:type="dxa"/>
          </w:tblCellMar>
        </w:tblPrEx>
        <w:trPr>
          <w:trHeight w:val="33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考前常居住地省市县镇村组</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考前14天内本人及家属是否到过中高风险地区</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考前14天本人及家属是否有接触中高风险地区人员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本人及家属是否有新冠确诊病例、疑似病例、无症状感染者接触史</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居住小区、现工作单位是否有新冠肺炎病例、疑似病例、无症状感染者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考前14天内本人及家属是否出现发热（≥37.3℃）、干咳、乏力、咽痛、腹泻等症状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实测体温℃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登记时间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其他需要说明情况</w:t>
            </w:r>
          </w:p>
        </w:tc>
      </w:tr>
      <w:tr>
        <w:tblPrEx>
          <w:tblCellMar>
            <w:top w:w="0" w:type="dxa"/>
            <w:left w:w="0" w:type="dxa"/>
            <w:bottom w:w="0" w:type="dxa"/>
            <w:right w:w="0" w:type="dxa"/>
          </w:tblCellMar>
        </w:tblPrEx>
        <w:trPr>
          <w:trHeight w:val="1391"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本人承诺：以上所填信息真实有效，如因错报、漏报、瞒报所造成的一切后果由本人承担。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　　　　　　　　　　　　　　　　　　　　　　　　　　　　　　2020年　月　日</w:t>
      </w:r>
    </w:p>
    <w:p>
      <w:pPr>
        <w:pStyle w:val="2"/>
        <w:rPr>
          <w:rFonts w:hint="eastAsia"/>
          <w:sz w:val="28"/>
          <w:szCs w:val="28"/>
          <w:lang w:val="en-US" w:eastAsia="zh-CN"/>
        </w:rPr>
        <w:sectPr>
          <w:pgSz w:w="16783" w:h="11850" w:orient="landscape"/>
          <w:pgMar w:top="1531" w:right="1417" w:bottom="1474" w:left="1417" w:header="851" w:footer="992" w:gutter="0"/>
          <w:cols w:space="0" w:num="1"/>
          <w:rtlGutter w:val="0"/>
          <w:docGrid w:type="lines" w:linePitch="315" w:charSpace="0"/>
        </w:sectPr>
      </w:pPr>
    </w:p>
    <w:p>
      <w:pPr>
        <w:rPr>
          <w:rFonts w:hint="eastAsia"/>
          <w:sz w:val="28"/>
          <w:szCs w:val="28"/>
          <w:lang w:val="en-US" w:eastAsia="zh-CN"/>
        </w:rPr>
      </w:pPr>
      <w:r>
        <w:rPr>
          <w:rFonts w:hint="eastAsia"/>
          <w:sz w:val="28"/>
          <w:szCs w:val="28"/>
          <w:lang w:val="en-US" w:eastAsia="zh-CN"/>
        </w:rPr>
        <w:t>附件3　</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普安县2020年第八届人才博览会人才引进</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线下对接疫情防控</w:t>
      </w:r>
      <w:r>
        <w:rPr>
          <w:rFonts w:hint="eastAsia" w:ascii="宋体" w:hAnsi="宋体" w:eastAsia="宋体" w:cs="宋体"/>
          <w:b/>
          <w:bCs/>
          <w:sz w:val="36"/>
          <w:szCs w:val="36"/>
          <w:lang w:val="en-US" w:eastAsia="zh-CN"/>
        </w:rPr>
        <w:t>考生承诺书</w:t>
      </w:r>
    </w:p>
    <w:p>
      <w:pPr>
        <w:ind w:firstLine="560" w:firstLineChars="200"/>
        <w:rPr>
          <w:rFonts w:hint="eastAsia" w:asciiTheme="majorEastAsia" w:hAnsiTheme="majorEastAsia" w:eastAsiaTheme="majorEastAsia" w:cstheme="majorEastAsia"/>
          <w:sz w:val="28"/>
          <w:szCs w:val="28"/>
          <w:lang w:val="en-US" w:eastAsia="zh-CN"/>
        </w:rPr>
      </w:pP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本人</w:t>
      </w:r>
      <w:r>
        <w:rPr>
          <w:rFonts w:hint="eastAsia" w:asciiTheme="majorEastAsia" w:hAnsiTheme="majorEastAsia" w:eastAsiaTheme="majorEastAsia" w:cstheme="majorEastAsia"/>
          <w:sz w:val="28"/>
          <w:szCs w:val="28"/>
        </w:rPr>
        <w:t>自觉遵守国家</w:t>
      </w:r>
      <w:r>
        <w:rPr>
          <w:rFonts w:hint="eastAsia" w:asciiTheme="majorEastAsia" w:hAnsiTheme="majorEastAsia" w:eastAsiaTheme="majorEastAsia" w:cstheme="majorEastAsia"/>
          <w:sz w:val="28"/>
          <w:szCs w:val="28"/>
          <w:lang w:val="en-US" w:eastAsia="zh-CN"/>
        </w:rPr>
        <w:t>法律法规</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自觉遵守新冠疫情防控各项管理规定，按照对自己负责、对他人负责、对社会负责的</w:t>
      </w:r>
      <w:r>
        <w:rPr>
          <w:rFonts w:hint="eastAsia" w:asciiTheme="majorEastAsia" w:hAnsiTheme="majorEastAsia" w:eastAsiaTheme="majorEastAsia" w:cstheme="majorEastAsia"/>
          <w:sz w:val="28"/>
          <w:szCs w:val="28"/>
        </w:rPr>
        <w:t>原则，承担</w:t>
      </w:r>
      <w:r>
        <w:rPr>
          <w:rFonts w:hint="eastAsia" w:asciiTheme="majorEastAsia" w:hAnsiTheme="majorEastAsia" w:eastAsiaTheme="majorEastAsia" w:cstheme="majorEastAsia"/>
          <w:sz w:val="28"/>
          <w:szCs w:val="28"/>
          <w:lang w:val="en-US" w:eastAsia="zh-CN"/>
        </w:rPr>
        <w:t>疫情防控</w:t>
      </w:r>
      <w:r>
        <w:rPr>
          <w:rFonts w:hint="eastAsia" w:asciiTheme="majorEastAsia" w:hAnsiTheme="majorEastAsia" w:eastAsiaTheme="majorEastAsia" w:cstheme="majorEastAsia"/>
          <w:sz w:val="28"/>
          <w:szCs w:val="28"/>
        </w:rPr>
        <w:t>社会责任</w:t>
      </w:r>
      <w:r>
        <w:rPr>
          <w:rFonts w:hint="eastAsia" w:asciiTheme="majorEastAsia" w:hAnsiTheme="majorEastAsia" w:eastAsiaTheme="majorEastAsia" w:cstheme="majorEastAsia"/>
          <w:sz w:val="28"/>
          <w:szCs w:val="28"/>
          <w:lang w:val="en-US" w:eastAsia="zh-CN"/>
        </w:rPr>
        <w:t>，郑重作出如下承诺：</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1.本人</w:t>
      </w:r>
      <w:r>
        <w:rPr>
          <w:rFonts w:hint="eastAsia" w:asciiTheme="majorEastAsia" w:hAnsiTheme="majorEastAsia" w:eastAsiaTheme="majorEastAsia" w:cstheme="majorEastAsia"/>
          <w:sz w:val="28"/>
          <w:szCs w:val="28"/>
          <w:lang w:val="en-US" w:eastAsia="zh-CN"/>
        </w:rPr>
        <w:t>14天内</w:t>
      </w:r>
      <w:r>
        <w:rPr>
          <w:rFonts w:hint="eastAsia" w:asciiTheme="majorEastAsia" w:hAnsiTheme="majorEastAsia" w:eastAsiaTheme="majorEastAsia" w:cstheme="majorEastAsia"/>
          <w:sz w:val="28"/>
          <w:szCs w:val="28"/>
          <w:lang w:eastAsia="zh-CN"/>
        </w:rPr>
        <w:t>无北京</w:t>
      </w:r>
      <w:r>
        <w:rPr>
          <w:rFonts w:hint="eastAsia" w:asciiTheme="majorEastAsia" w:hAnsiTheme="majorEastAsia" w:eastAsiaTheme="majorEastAsia" w:cstheme="majorEastAsia"/>
          <w:sz w:val="28"/>
          <w:szCs w:val="28"/>
          <w:lang w:val="en-US" w:eastAsia="zh-CN"/>
        </w:rPr>
        <w:t>等</w:t>
      </w:r>
      <w:r>
        <w:rPr>
          <w:rFonts w:hint="eastAsia" w:asciiTheme="majorEastAsia" w:hAnsiTheme="majorEastAsia" w:eastAsiaTheme="majorEastAsia" w:cstheme="majorEastAsia"/>
          <w:sz w:val="28"/>
          <w:szCs w:val="28"/>
          <w:lang w:eastAsia="zh-CN"/>
        </w:rPr>
        <w:t>中高风险地区以及其他中高风险地区的旅居史</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2.本人外出期间，所住小区、单元楼或自然村寨，所乘公共交通同一节车厢或同一班次飞机或客车内无确诊病例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疑似病例、无症状感染者</w:t>
      </w:r>
      <w:r>
        <w:rPr>
          <w:rFonts w:hint="eastAsia" w:asciiTheme="majorEastAsia" w:hAnsiTheme="majorEastAsia" w:eastAsiaTheme="majorEastAsia" w:cstheme="majorEastAsia"/>
          <w:sz w:val="28"/>
          <w:szCs w:val="28"/>
        </w:rPr>
        <w:t>，不属于疫点</w:t>
      </w:r>
      <w:r>
        <w:rPr>
          <w:rFonts w:hint="eastAsia" w:asciiTheme="majorEastAsia" w:hAnsiTheme="majorEastAsia" w:eastAsiaTheme="majorEastAsia" w:cstheme="majorEastAsia"/>
          <w:sz w:val="28"/>
          <w:szCs w:val="28"/>
          <w:lang w:val="en-US" w:eastAsia="zh-CN"/>
        </w:rPr>
        <w:t>来县</w:t>
      </w:r>
      <w:r>
        <w:rPr>
          <w:rFonts w:hint="eastAsia" w:asciiTheme="majorEastAsia" w:hAnsiTheme="majorEastAsia" w:eastAsiaTheme="majorEastAsia" w:cstheme="majorEastAsia"/>
          <w:sz w:val="28"/>
          <w:szCs w:val="28"/>
        </w:rPr>
        <w:t>人员。</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lang w:eastAsia="zh-CN"/>
        </w:rPr>
        <w:t>不属于</w:t>
      </w:r>
      <w:r>
        <w:rPr>
          <w:rFonts w:hint="eastAsia" w:asciiTheme="majorEastAsia" w:hAnsiTheme="majorEastAsia" w:eastAsiaTheme="majorEastAsia" w:cstheme="majorEastAsia"/>
          <w:sz w:val="28"/>
          <w:szCs w:val="28"/>
        </w:rPr>
        <w:t>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rPr>
        <w:t>从未接触过确诊病例或疑似病例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5.本人自愿承诺，以上情况如有瞒报、谎报，造成新冠肺炎疫情传播的，一经查实，由本人承担相应的法律和经济责任。</w:t>
      </w:r>
    </w:p>
    <w:p>
      <w:pPr>
        <w:ind w:firstLine="560" w:firstLineChars="200"/>
        <w:rPr>
          <w:rFonts w:hint="default"/>
          <w:sz w:val="28"/>
          <w:szCs w:val="28"/>
          <w:lang w:val="en-US" w:eastAsia="zh-CN"/>
        </w:rPr>
      </w:pPr>
      <w:r>
        <w:rPr>
          <w:rFonts w:hint="eastAsia"/>
          <w:sz w:val="28"/>
          <w:szCs w:val="28"/>
          <w:lang w:val="en-US" w:eastAsia="zh-CN"/>
        </w:rPr>
        <w:t>6.本承诺书一式两份。</w:t>
      </w:r>
    </w:p>
    <w:p>
      <w:pPr>
        <w:ind w:firstLine="4160" w:firstLineChars="1300"/>
        <w:rPr>
          <w:rFonts w:hint="eastAsia" w:ascii="仿宋_GB2312" w:eastAsia="仿宋_GB2312"/>
          <w:sz w:val="32"/>
          <w:szCs w:val="32"/>
        </w:rPr>
      </w:pPr>
      <w:r>
        <w:rPr>
          <w:rFonts w:hint="eastAsia" w:ascii="仿宋_GB2312" w:eastAsia="仿宋_GB2312"/>
          <w:sz w:val="32"/>
          <w:szCs w:val="32"/>
        </w:rPr>
        <w:t>承诺人：</w:t>
      </w:r>
    </w:p>
    <w:p>
      <w:pPr>
        <w:ind w:firstLine="4160" w:firstLineChars="1300"/>
        <w:rPr>
          <w:rFonts w:hint="eastAsia" w:ascii="仿宋_GB2312" w:eastAsia="仿宋_GB2312"/>
          <w:sz w:val="32"/>
          <w:szCs w:val="32"/>
        </w:rPr>
      </w:pPr>
      <w:r>
        <w:rPr>
          <w:rFonts w:hint="eastAsia" w:ascii="仿宋_GB2312" w:eastAsia="仿宋_GB2312"/>
          <w:sz w:val="32"/>
          <w:szCs w:val="32"/>
        </w:rPr>
        <w:t>2020年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附件4：</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普安县2020年第八届人才博览会人才引进</w:t>
      </w:r>
    </w:p>
    <w:p>
      <w:pPr>
        <w:jc w:val="center"/>
        <w:rPr>
          <w:rFonts w:hint="eastAsia" w:asciiTheme="majorEastAsia" w:hAnsiTheme="majorEastAsia" w:eastAsiaTheme="majorEastAsia" w:cstheme="majorEastAsia"/>
          <w:b/>
          <w:bCs/>
          <w:sz w:val="36"/>
          <w:szCs w:val="36"/>
          <w:lang w:val="en-US" w:eastAsia="zh-CN"/>
        </w:rPr>
      </w:pPr>
      <w:r>
        <w:rPr>
          <w:rFonts w:hint="eastAsia" w:ascii="宋体" w:hAnsi="宋体" w:eastAsia="宋体" w:cs="宋体"/>
          <w:b/>
          <w:bCs/>
          <w:sz w:val="36"/>
          <w:szCs w:val="36"/>
          <w:lang w:eastAsia="zh-CN"/>
        </w:rPr>
        <w:t>线下对接疫情防控</w:t>
      </w:r>
      <w:r>
        <w:rPr>
          <w:rFonts w:hint="eastAsia" w:asciiTheme="majorEastAsia" w:hAnsiTheme="majorEastAsia" w:eastAsiaTheme="majorEastAsia" w:cstheme="majorEastAsia"/>
          <w:b/>
          <w:bCs/>
          <w:sz w:val="36"/>
          <w:szCs w:val="36"/>
          <w:lang w:val="en-US" w:eastAsia="zh-CN"/>
        </w:rPr>
        <w:t>考务工作人员承诺书</w:t>
      </w:r>
    </w:p>
    <w:p>
      <w:pPr>
        <w:ind w:firstLine="560" w:firstLineChars="200"/>
        <w:rPr>
          <w:rFonts w:hint="eastAsia" w:asciiTheme="majorEastAsia" w:hAnsiTheme="majorEastAsia" w:eastAsiaTheme="majorEastAsia" w:cstheme="majorEastAsia"/>
          <w:sz w:val="28"/>
          <w:szCs w:val="28"/>
          <w:lang w:val="en-US" w:eastAsia="zh-CN"/>
        </w:rPr>
      </w:pP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本人</w:t>
      </w:r>
      <w:r>
        <w:rPr>
          <w:rFonts w:hint="eastAsia" w:asciiTheme="majorEastAsia" w:hAnsiTheme="majorEastAsia" w:eastAsiaTheme="majorEastAsia" w:cstheme="majorEastAsia"/>
          <w:sz w:val="28"/>
          <w:szCs w:val="28"/>
        </w:rPr>
        <w:t>自觉遵守国家</w:t>
      </w:r>
      <w:r>
        <w:rPr>
          <w:rFonts w:hint="eastAsia" w:asciiTheme="majorEastAsia" w:hAnsiTheme="majorEastAsia" w:eastAsiaTheme="majorEastAsia" w:cstheme="majorEastAsia"/>
          <w:sz w:val="28"/>
          <w:szCs w:val="28"/>
          <w:lang w:val="en-US" w:eastAsia="zh-CN"/>
        </w:rPr>
        <w:t>法律法规</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自觉遵守新冠疫情防控各项管理规定，按照对自己负责、对他人负责、对社会负责的</w:t>
      </w:r>
      <w:r>
        <w:rPr>
          <w:rFonts w:hint="eastAsia" w:asciiTheme="majorEastAsia" w:hAnsiTheme="majorEastAsia" w:eastAsiaTheme="majorEastAsia" w:cstheme="majorEastAsia"/>
          <w:sz w:val="28"/>
          <w:szCs w:val="28"/>
        </w:rPr>
        <w:t>原则，承担</w:t>
      </w:r>
      <w:r>
        <w:rPr>
          <w:rFonts w:hint="eastAsia" w:asciiTheme="majorEastAsia" w:hAnsiTheme="majorEastAsia" w:eastAsiaTheme="majorEastAsia" w:cstheme="majorEastAsia"/>
          <w:sz w:val="28"/>
          <w:szCs w:val="28"/>
          <w:lang w:val="en-US" w:eastAsia="zh-CN"/>
        </w:rPr>
        <w:t>疫情防控</w:t>
      </w:r>
      <w:r>
        <w:rPr>
          <w:rFonts w:hint="eastAsia" w:asciiTheme="majorEastAsia" w:hAnsiTheme="majorEastAsia" w:eastAsiaTheme="majorEastAsia" w:cstheme="majorEastAsia"/>
          <w:sz w:val="28"/>
          <w:szCs w:val="28"/>
        </w:rPr>
        <w:t>社会责任</w:t>
      </w:r>
      <w:r>
        <w:rPr>
          <w:rFonts w:hint="eastAsia" w:asciiTheme="majorEastAsia" w:hAnsiTheme="majorEastAsia" w:eastAsiaTheme="majorEastAsia" w:cstheme="majorEastAsia"/>
          <w:sz w:val="28"/>
          <w:szCs w:val="28"/>
          <w:lang w:val="en-US" w:eastAsia="zh-CN"/>
        </w:rPr>
        <w:t>，郑重作出如下承诺：</w:t>
      </w:r>
    </w:p>
    <w:p>
      <w:pPr>
        <w:ind w:firstLine="560" w:firstLineChars="200"/>
        <w:rPr>
          <w:rFonts w:hint="default"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1.本人</w:t>
      </w:r>
      <w:r>
        <w:rPr>
          <w:rFonts w:hint="eastAsia" w:asciiTheme="majorEastAsia" w:hAnsiTheme="majorEastAsia" w:eastAsiaTheme="majorEastAsia" w:cstheme="majorEastAsia"/>
          <w:sz w:val="28"/>
          <w:szCs w:val="28"/>
          <w:lang w:val="en-US" w:eastAsia="zh-CN"/>
        </w:rPr>
        <w:t>14天内</w:t>
      </w:r>
      <w:r>
        <w:rPr>
          <w:rFonts w:hint="eastAsia" w:asciiTheme="majorEastAsia" w:hAnsiTheme="majorEastAsia" w:eastAsiaTheme="majorEastAsia" w:cstheme="majorEastAsia"/>
          <w:sz w:val="28"/>
          <w:szCs w:val="28"/>
          <w:lang w:eastAsia="zh-CN"/>
        </w:rPr>
        <w:t>无北京</w:t>
      </w:r>
      <w:r>
        <w:rPr>
          <w:rFonts w:hint="eastAsia" w:asciiTheme="majorEastAsia" w:hAnsiTheme="majorEastAsia" w:eastAsiaTheme="majorEastAsia" w:cstheme="majorEastAsia"/>
          <w:sz w:val="28"/>
          <w:szCs w:val="28"/>
          <w:lang w:val="en-US" w:eastAsia="zh-CN"/>
        </w:rPr>
        <w:t>等</w:t>
      </w:r>
      <w:r>
        <w:rPr>
          <w:rFonts w:hint="eastAsia" w:asciiTheme="majorEastAsia" w:hAnsiTheme="majorEastAsia" w:eastAsiaTheme="majorEastAsia" w:cstheme="majorEastAsia"/>
          <w:sz w:val="28"/>
          <w:szCs w:val="28"/>
          <w:lang w:eastAsia="zh-CN"/>
        </w:rPr>
        <w:t>中高风险地区以及其他中高风险地区的旅居史，</w:t>
      </w:r>
      <w:r>
        <w:rPr>
          <w:rFonts w:hint="eastAsia" w:asciiTheme="majorEastAsia" w:hAnsiTheme="majorEastAsia" w:eastAsiaTheme="majorEastAsia" w:cstheme="majorEastAsia"/>
          <w:sz w:val="28"/>
          <w:szCs w:val="28"/>
          <w:lang w:val="en-US" w:eastAsia="zh-CN"/>
        </w:rPr>
        <w:t>本人14天内无境外旅居史。</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2.本人外出期间，所住小区、单元楼或自然村寨，所乘公共交通同一节车厢或同一班次飞机或客车内无确诊病例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疑似病例、无症状感染者</w:t>
      </w:r>
      <w:r>
        <w:rPr>
          <w:rFonts w:hint="eastAsia" w:asciiTheme="majorEastAsia" w:hAnsiTheme="majorEastAsia" w:eastAsiaTheme="majorEastAsia" w:cstheme="majorEastAsia"/>
          <w:sz w:val="28"/>
          <w:szCs w:val="28"/>
        </w:rPr>
        <w:t>，不属于</w:t>
      </w:r>
      <w:r>
        <w:rPr>
          <w:rFonts w:hint="eastAsia" w:asciiTheme="majorEastAsia" w:hAnsiTheme="majorEastAsia" w:eastAsiaTheme="majorEastAsia" w:cstheme="majorEastAsia"/>
          <w:sz w:val="28"/>
          <w:szCs w:val="28"/>
          <w:lang w:val="en-US" w:eastAsia="zh-CN"/>
        </w:rPr>
        <w:t>疫区</w:t>
      </w:r>
      <w:r>
        <w:rPr>
          <w:rFonts w:hint="eastAsia" w:asciiTheme="majorEastAsia" w:hAnsiTheme="majorEastAsia" w:eastAsiaTheme="majorEastAsia" w:cstheme="majorEastAsia"/>
          <w:sz w:val="28"/>
          <w:szCs w:val="28"/>
        </w:rPr>
        <w:t>疫点</w:t>
      </w:r>
      <w:r>
        <w:rPr>
          <w:rFonts w:hint="eastAsia" w:asciiTheme="majorEastAsia" w:hAnsiTheme="majorEastAsia" w:eastAsiaTheme="majorEastAsia" w:cstheme="majorEastAsia"/>
          <w:sz w:val="28"/>
          <w:szCs w:val="28"/>
          <w:lang w:val="en-US" w:eastAsia="zh-CN"/>
        </w:rPr>
        <w:t>来县</w:t>
      </w:r>
      <w:r>
        <w:rPr>
          <w:rFonts w:hint="eastAsia" w:asciiTheme="majorEastAsia" w:hAnsiTheme="majorEastAsia" w:eastAsiaTheme="majorEastAsia" w:cstheme="majorEastAsia"/>
          <w:sz w:val="28"/>
          <w:szCs w:val="28"/>
        </w:rPr>
        <w:t>人员。</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lang w:eastAsia="zh-CN"/>
        </w:rPr>
        <w:t>不属于</w:t>
      </w:r>
      <w:r>
        <w:rPr>
          <w:rFonts w:hint="eastAsia" w:asciiTheme="majorEastAsia" w:hAnsiTheme="majorEastAsia" w:eastAsiaTheme="majorEastAsia" w:cstheme="majorEastAsia"/>
          <w:sz w:val="28"/>
          <w:szCs w:val="28"/>
        </w:rPr>
        <w:t>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rPr>
        <w:t>从未接触过确诊病例或疑似病例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5.本人自愿承诺，以上情况如有瞒报、谎报，造成新冠肺炎疫情传播的，一经查实，由本人承担相应的法律和经济责任。</w:t>
      </w:r>
    </w:p>
    <w:p>
      <w:pPr>
        <w:rPr>
          <w:rFonts w:hint="default" w:asciiTheme="majorEastAsia" w:hAnsiTheme="majorEastAsia" w:eastAsiaTheme="majorEastAsia" w:cstheme="majorEastAsia"/>
          <w:sz w:val="28"/>
          <w:szCs w:val="28"/>
          <w:lang w:val="en-US" w:eastAsia="zh-CN"/>
        </w:rPr>
      </w:pPr>
    </w:p>
    <w:p>
      <w:pPr>
        <w:ind w:firstLine="4160" w:firstLineChars="1300"/>
        <w:rPr>
          <w:rFonts w:hint="eastAsia" w:ascii="仿宋_GB2312" w:eastAsia="仿宋_GB2312"/>
          <w:sz w:val="32"/>
          <w:szCs w:val="32"/>
        </w:rPr>
      </w:pPr>
      <w:r>
        <w:rPr>
          <w:rFonts w:hint="eastAsia" w:ascii="仿宋_GB2312" w:eastAsia="仿宋_GB2312"/>
          <w:sz w:val="32"/>
          <w:szCs w:val="32"/>
        </w:rPr>
        <w:t>承诺人：</w:t>
      </w:r>
    </w:p>
    <w:p>
      <w:pPr>
        <w:ind w:firstLine="4160" w:firstLineChars="1300"/>
        <w:rPr>
          <w:rFonts w:hint="eastAsia" w:ascii="仿宋_GB2312" w:eastAsia="仿宋_GB2312"/>
          <w:sz w:val="32"/>
          <w:szCs w:val="32"/>
        </w:rPr>
      </w:pPr>
      <w:r>
        <w:rPr>
          <w:rFonts w:hint="eastAsia" w:ascii="仿宋_GB2312" w:eastAsia="仿宋_GB2312"/>
          <w:sz w:val="32"/>
          <w:szCs w:val="32"/>
        </w:rPr>
        <w:t>2020年    月    日</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sectPr>
          <w:pgSz w:w="11850" w:h="16783"/>
          <w:pgMar w:top="1417" w:right="1474" w:bottom="1417" w:left="1531" w:header="851" w:footer="992" w:gutter="0"/>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44"/>
          <w:szCs w:val="44"/>
          <w:lang w:val="en-US" w:eastAsia="zh-CN"/>
        </w:rPr>
      </w:pPr>
      <w:r>
        <w:rPr>
          <w:rFonts w:hint="eastAsia" w:ascii="仿宋_GB2312" w:eastAsia="仿宋_GB2312"/>
          <w:b/>
          <w:bCs/>
          <w:sz w:val="44"/>
          <w:szCs w:val="44"/>
          <w:lang w:val="en-US" w:eastAsia="zh-CN"/>
        </w:rPr>
        <w:t>全国中高疫情风险地区名单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截止2020年</w:t>
      </w:r>
      <w:r>
        <w:rPr>
          <w:rFonts w:ascii="宋体" w:hAnsi="宋体" w:eastAsia="宋体" w:cs="宋体"/>
          <w:sz w:val="28"/>
          <w:szCs w:val="28"/>
        </w:rPr>
        <w:t>6月22日15时</w:t>
      </w:r>
      <w:r>
        <w:rPr>
          <w:rFonts w:hint="eastAsia" w:ascii="仿宋_GB2312" w:eastAsia="仿宋_GB2312"/>
          <w:sz w:val="32"/>
          <w:szCs w:val="32"/>
          <w:lang w:val="en-US" w:eastAsia="zh-CN"/>
        </w:rPr>
        <w:t>全国中高疫情风险地区44个（</w:t>
      </w:r>
      <w:r>
        <w:rPr>
          <w:rFonts w:hint="eastAsia" w:ascii="宋体" w:hAnsi="宋体" w:eastAsia="宋体" w:cs="宋体"/>
          <w:sz w:val="28"/>
          <w:szCs w:val="28"/>
          <w:lang w:val="en-US" w:eastAsia="zh-CN"/>
        </w:rPr>
        <w:t>数据来源上海本地宝网站）：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高风险地区名单</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4个</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sz w:val="28"/>
          <w:szCs w:val="28"/>
        </w:rPr>
        <w:t>北京丰台区花乡</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北京丰台区新村街道</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北京大兴区黄村镇</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北京大兴区西红门镇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中风险地区名单</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40个</w:t>
      </w:r>
      <w:r>
        <w:rPr>
          <w:rFonts w:hint="eastAsia" w:asciiTheme="majorEastAsia" w:hAnsiTheme="majorEastAsia" w:eastAsiaTheme="majorEastAsia" w:cstheme="majorEastAsia"/>
          <w:b/>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四川省：雅安市石棉县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北京市：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西城区月坛街道、金融街街道、白纸坊街道、展览路街道。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海淀区永定路街道、青龙桥街道、八里庄街道、田村路街道。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丰台区丰台街道、南苑乡、西罗园街道、太平桥街道、卢沟桥街道、南苑街道、卢沟桥乡、大红门街道、长辛店街道、马家堡街道、长辛店街道、右安门街道。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大兴区魏善庄镇、林校路街道、高米店街道、庞各庄镇、天宫院街道、观音寺街道、青云店镇、清源路街道、安定镇。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朝阳区十八里店、小红门乡。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东城区天坛街道、永外街道、和平里街道、北新桥街道。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石景山区八宝山街道。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房山区长阳镇。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门头沟区永定(地区)镇。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通州区北苑街道。</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color w:val="auto"/>
          <w:sz w:val="32"/>
          <w:szCs w:val="32"/>
          <w:lang w:val="en-US" w:eastAsia="zh-CN"/>
        </w:rPr>
      </w:pPr>
      <w:r>
        <w:rPr>
          <w:rFonts w:hint="eastAsia" w:asciiTheme="majorEastAsia" w:hAnsiTheme="majorEastAsia" w:eastAsiaTheme="majorEastAsia" w:cstheme="majorEastAsia"/>
          <w:b/>
          <w:bCs/>
          <w:sz w:val="28"/>
          <w:szCs w:val="28"/>
          <w:lang w:val="en-US" w:eastAsia="zh-CN"/>
        </w:rPr>
        <w:t>注：</w:t>
      </w:r>
      <w:r>
        <w:rPr>
          <w:rFonts w:hint="eastAsia" w:asciiTheme="majorEastAsia" w:hAnsiTheme="majorEastAsia" w:eastAsiaTheme="majorEastAsia" w:cstheme="majorEastAsia"/>
          <w:sz w:val="28"/>
          <w:szCs w:val="28"/>
          <w:lang w:val="en-US" w:eastAsia="zh-CN"/>
        </w:rPr>
        <w:t>疫情风险地区名单根据全国疫情情况实适时更新，以实时更新最新数据为准。</w:t>
      </w:r>
    </w:p>
    <w:sectPr>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10E9"/>
    <w:multiLevelType w:val="singleLevel"/>
    <w:tmpl w:val="189A10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F0BF8"/>
    <w:rsid w:val="02CE2B33"/>
    <w:rsid w:val="10793722"/>
    <w:rsid w:val="112A013D"/>
    <w:rsid w:val="11637FDA"/>
    <w:rsid w:val="1CD15339"/>
    <w:rsid w:val="1CF5351D"/>
    <w:rsid w:val="209A4182"/>
    <w:rsid w:val="214419C6"/>
    <w:rsid w:val="22E040AD"/>
    <w:rsid w:val="253C79E9"/>
    <w:rsid w:val="2B4F1657"/>
    <w:rsid w:val="2F284B94"/>
    <w:rsid w:val="42C96707"/>
    <w:rsid w:val="43E726BC"/>
    <w:rsid w:val="4CF26EFA"/>
    <w:rsid w:val="551739DB"/>
    <w:rsid w:val="5B59220C"/>
    <w:rsid w:val="62756430"/>
    <w:rsid w:val="62A23FA8"/>
    <w:rsid w:val="6309174C"/>
    <w:rsid w:val="646C62DA"/>
    <w:rsid w:val="6C4F0BF8"/>
    <w:rsid w:val="7EC52153"/>
    <w:rsid w:val="7F39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2020-04-13T08:44:00Z</dcterms:created>
  <dc:creator>admin</dc:creator>
  <cp:lastModifiedBy>周老师 </cp:lastModifiedBy>
  <cp:lastPrinted>2020-07-01T09:15:00Z</cp:lastPrinted>
  <dcterms:modified xsi:type="dcterms:W3CDTF">2020-07-01T11:30:41Z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