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eastAsia" w:ascii="黑体" w:hAnsi="黑体" w:eastAsia="黑体" w:cs="黑体"/>
          <w:color w:val="auto"/>
          <w:sz w:val="32"/>
          <w:szCs w:val="32"/>
          <w:highlight w:val="none"/>
          <w:shd w:val="clear" w:color="auto" w:fill="auto"/>
          <w:lang w:val="en-US" w:eastAsia="zh-CN"/>
        </w:rPr>
      </w:pPr>
      <w:bookmarkStart w:id="0" w:name="_GoBack"/>
      <w:bookmarkEnd w:id="0"/>
      <w:r>
        <w:rPr>
          <w:rFonts w:hint="eastAsia" w:ascii="黑体" w:hAnsi="黑体" w:eastAsia="黑体" w:cs="黑体"/>
          <w:color w:val="auto"/>
          <w:sz w:val="32"/>
          <w:szCs w:val="32"/>
          <w:highlight w:val="none"/>
          <w:shd w:val="clear" w:color="auto" w:fill="auto"/>
          <w:lang w:eastAsia="zh-CN"/>
        </w:rPr>
        <w:t>附件</w:t>
      </w:r>
      <w:r>
        <w:rPr>
          <w:rFonts w:hint="eastAsia" w:ascii="黑体" w:hAnsi="黑体" w:eastAsia="黑体" w:cs="黑体"/>
          <w:color w:val="auto"/>
          <w:sz w:val="32"/>
          <w:szCs w:val="32"/>
          <w:highlight w:val="none"/>
          <w:shd w:val="clear" w:color="auto" w:fill="auto"/>
          <w:lang w:val="en-US" w:eastAsia="zh-CN"/>
        </w:rPr>
        <w:t>4</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default" w:ascii="Times New Roman" w:hAnsi="Times New Roman" w:eastAsia="方正小标宋简体" w:cs="Times New Roman"/>
          <w:color w:val="auto"/>
          <w:sz w:val="28"/>
          <w:szCs w:val="28"/>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color w:val="auto"/>
          <w:sz w:val="44"/>
          <w:szCs w:val="44"/>
          <w:highlight w:val="none"/>
          <w:shd w:val="clear" w:color="auto" w:fill="auto"/>
          <w:lang w:eastAsia="zh-CN"/>
        </w:rPr>
        <w:t>遵义市</w:t>
      </w:r>
      <w:r>
        <w:rPr>
          <w:rFonts w:hint="default" w:ascii="Times New Roman" w:hAnsi="Times New Roman" w:eastAsia="方正小标宋简体" w:cs="Times New Roman"/>
          <w:b w:val="0"/>
          <w:bCs/>
          <w:color w:val="auto"/>
          <w:sz w:val="44"/>
          <w:szCs w:val="44"/>
          <w:highlight w:val="none"/>
          <w:shd w:val="clear" w:color="auto" w:fill="auto"/>
        </w:rPr>
        <w:t>2020年</w:t>
      </w:r>
      <w:r>
        <w:rPr>
          <w:rFonts w:hint="default" w:ascii="Times New Roman" w:hAnsi="Times New Roman" w:eastAsia="方正小标宋简体" w:cs="Times New Roman"/>
          <w:b w:val="0"/>
          <w:bCs/>
          <w:sz w:val="44"/>
          <w:szCs w:val="44"/>
          <w:highlight w:val="none"/>
          <w:lang w:eastAsia="zh-CN"/>
        </w:rPr>
        <w:t>市、县、乡三级机关</w:t>
      </w:r>
      <w:r>
        <w:rPr>
          <w:rFonts w:hint="eastAsia" w:ascii="Times New Roman" w:hAnsi="Times New Roman" w:eastAsia="方正小标宋简体" w:cs="Times New Roman"/>
          <w:b w:val="0"/>
          <w:bCs/>
          <w:sz w:val="44"/>
          <w:szCs w:val="44"/>
          <w:highlight w:val="none"/>
          <w:lang w:eastAsia="zh-CN"/>
        </w:rPr>
        <w:t>统一</w:t>
      </w:r>
      <w:r>
        <w:rPr>
          <w:rFonts w:hint="default" w:ascii="Times New Roman" w:hAnsi="Times New Roman" w:eastAsia="方正小标宋简体" w:cs="Times New Roman"/>
          <w:b w:val="0"/>
          <w:bCs/>
          <w:sz w:val="44"/>
          <w:szCs w:val="44"/>
          <w:highlight w:val="none"/>
          <w:lang w:eastAsia="zh-CN"/>
        </w:rPr>
        <w:t>面向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lang w:eastAsia="zh-CN"/>
        </w:rPr>
        <w:t>社会公开招录</w:t>
      </w:r>
      <w:r>
        <w:rPr>
          <w:rFonts w:hint="default" w:ascii="Times New Roman" w:hAnsi="Times New Roman" w:eastAsia="方正小标宋简体" w:cs="Times New Roman"/>
          <w:b w:val="0"/>
          <w:bCs/>
          <w:sz w:val="44"/>
          <w:szCs w:val="44"/>
          <w:highlight w:val="none"/>
        </w:rPr>
        <w:t>公务员（人民警察）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特别提示</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2"/>
          <w:szCs w:val="32"/>
          <w:highlight w:val="none"/>
          <w:lang w:val="en-US" w:eastAsia="zh-CN"/>
        </w:rPr>
        <w:t>一、严格落实疫情防控要求。</w:t>
      </w:r>
      <w:r>
        <w:rPr>
          <w:rFonts w:hint="default" w:ascii="Times New Roman" w:hAnsi="Times New Roman" w:eastAsia="仿宋_GB2312" w:cs="Times New Roman"/>
          <w:sz w:val="32"/>
          <w:szCs w:val="32"/>
          <w:highlight w:val="none"/>
          <w:lang w:val="en-US" w:eastAsia="zh-CN"/>
        </w:rPr>
        <w:t>报考人员要密切关注贵州党建云、贵州人事考试信息网发布的贵州省公开招录公务员疫情防控有关公告，认真阅读准考证上明确的疫情防控有关要求，提前做好相应防控准备，严格落实各项防控措施，保证安全顺利参加我市公开招录公务员各环节工作。</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诚信报考。</w:t>
      </w:r>
      <w:r>
        <w:rPr>
          <w:rFonts w:hint="default" w:ascii="Times New Roman" w:hAnsi="Times New Roman" w:eastAsia="仿宋_GB2312" w:cs="Times New Roman"/>
          <w:sz w:val="32"/>
          <w:szCs w:val="32"/>
          <w:highlight w:val="none"/>
        </w:rPr>
        <w:t>报考人员在报名前，应签署公务员考试诚信承诺书</w:t>
      </w:r>
      <w:r>
        <w:rPr>
          <w:rFonts w:hint="default" w:ascii="Times New Roman" w:hAnsi="Times New Roman" w:eastAsia="仿宋_GB2312" w:cs="Times New Roman"/>
          <w:sz w:val="32"/>
          <w:szCs w:val="32"/>
          <w:highlight w:val="none"/>
          <w:lang w:eastAsia="zh-CN"/>
        </w:rPr>
        <w:t>和疫情防控告知暨承诺书</w:t>
      </w:r>
      <w:r>
        <w:rPr>
          <w:rFonts w:hint="default" w:ascii="Times New Roman" w:hAnsi="Times New Roman" w:eastAsia="仿宋_GB2312" w:cs="Times New Roman"/>
          <w:sz w:val="32"/>
          <w:szCs w:val="32"/>
          <w:highlight w:val="none"/>
        </w:rPr>
        <w:t>后方可填写报名信息。报考人员应按要求如实、准确、完整地填写《</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2020年公开招录公务员（人民警察）报名信息暨加分申请表》（以下简称《报名信息表》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上的学历、简历</w:t>
      </w:r>
      <w:r>
        <w:rPr>
          <w:rFonts w:hint="default" w:ascii="Times New Roman" w:hAnsi="Times New Roman" w:eastAsia="仿宋_GB2312" w:cs="Times New Roman"/>
          <w:sz w:val="32"/>
          <w:szCs w:val="32"/>
          <w:highlight w:val="none"/>
          <w:lang w:eastAsia="zh-CN"/>
        </w:rPr>
        <w:t>和个人身份</w:t>
      </w:r>
      <w:r>
        <w:rPr>
          <w:rFonts w:hint="default" w:ascii="Times New Roman" w:hAnsi="Times New Roman" w:eastAsia="仿宋_GB2312" w:cs="Times New Roman"/>
          <w:sz w:val="32"/>
          <w:szCs w:val="32"/>
          <w:highlight w:val="none"/>
        </w:rPr>
        <w:t>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、认真理解招录政策。</w:t>
      </w:r>
      <w:r>
        <w:rPr>
          <w:rFonts w:hint="default" w:ascii="Times New Roman" w:hAnsi="Times New Roman" w:eastAsia="仿宋_GB2312" w:cs="Times New Roman"/>
          <w:sz w:val="32"/>
          <w:szCs w:val="32"/>
          <w:highlight w:val="none"/>
        </w:rPr>
        <w:t>为共同营造一个公开、平等、竞争、择优的考试环境，便于报考人员及时、准确、顺利地报名，请广大报考人员在报考前，认真阅读《</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级机关统一面向社会公开招录公务员（人民警察）工作简章》（以下简称《招录简章》）和</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w:t>
      </w:r>
      <w:r>
        <w:rPr>
          <w:rFonts w:hint="eastAsia" w:ascii="Times New Roman" w:hAnsi="Times New Roman" w:eastAsia="仿宋_GB2312" w:cs="Times New Roman"/>
          <w:sz w:val="32"/>
          <w:szCs w:val="32"/>
          <w:highlight w:val="none"/>
          <w:lang w:eastAsia="zh-CN"/>
        </w:rPr>
        <w:t>统一</w:t>
      </w:r>
      <w:r>
        <w:rPr>
          <w:rFonts w:hint="default" w:ascii="Times New Roman" w:hAnsi="Times New Roman" w:eastAsia="仿宋_GB2312" w:cs="Times New Roman"/>
          <w:sz w:val="32"/>
          <w:szCs w:val="32"/>
          <w:highlight w:val="none"/>
        </w:rPr>
        <w:t>面向社会公开招录公务员（人民警察）报考指南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（以下简称《报考指南》），准确理解相关政策与要求，根据个人自身情况，选报</w:t>
      </w:r>
      <w:r>
        <w:rPr>
          <w:rFonts w:hint="default" w:ascii="Times New Roman" w:hAnsi="Times New Roman" w:eastAsia="仿宋_GB2312" w:cs="Times New Roman"/>
          <w:sz w:val="32"/>
          <w:szCs w:val="32"/>
          <w:highlight w:val="none"/>
          <w:lang w:eastAsia="zh-CN"/>
        </w:rPr>
        <w:t>一个</w:t>
      </w:r>
      <w:r>
        <w:rPr>
          <w:rFonts w:hint="default" w:ascii="Times New Roman" w:hAnsi="Times New Roman" w:eastAsia="仿宋_GB2312" w:cs="Times New Roman"/>
          <w:sz w:val="32"/>
          <w:szCs w:val="32"/>
          <w:highlight w:val="none"/>
        </w:rPr>
        <w:t>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、本次考试公务员主管部门不指定辅导教材，不举办也不委托任何机构举办考试辅导培训班。</w:t>
      </w:r>
      <w:r>
        <w:rPr>
          <w:rFonts w:hint="default" w:ascii="Times New Roman" w:hAnsi="Times New Roman" w:eastAsia="仿宋_GB2312" w:cs="Times New Roman"/>
          <w:sz w:val="32"/>
          <w:szCs w:val="32"/>
          <w:highlight w:val="none"/>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、保持通讯畅通，关注网站公告。</w:t>
      </w:r>
      <w:r>
        <w:rPr>
          <w:rFonts w:hint="default" w:ascii="Times New Roman" w:hAnsi="Times New Roman" w:eastAsia="仿宋_GB2312" w:cs="Times New Roman"/>
          <w:sz w:val="32"/>
          <w:szCs w:val="32"/>
          <w:highlight w:val="none"/>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一、</w:t>
      </w:r>
      <w:r>
        <w:rPr>
          <w:rFonts w:hint="default" w:ascii="Times New Roman" w:hAnsi="Times New Roman" w:eastAsia="黑体" w:cs="Times New Roman"/>
          <w:sz w:val="32"/>
          <w:szCs w:val="32"/>
          <w:highlight w:val="none"/>
        </w:rPr>
        <w:t>招录主要流程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（一）网上报名。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（二）网上资格初审。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（四）现场资格复审。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（六）体能测评（仅限人民警察职位）。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）职位选择（合并招录职位）。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）体检。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九</w:t>
      </w:r>
      <w:r>
        <w:rPr>
          <w:rFonts w:hint="default" w:ascii="Times New Roman" w:hAnsi="Times New Roman" w:eastAsia="仿宋_GB2312" w:cs="Times New Roman"/>
          <w:sz w:val="32"/>
          <w:szCs w:val="32"/>
          <w:highlight w:val="none"/>
        </w:rPr>
        <w:t>）考察。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w:t>
      </w:r>
      <w:r>
        <w:rPr>
          <w:rFonts w:hint="default" w:ascii="Times New Roman" w:hAnsi="Times New Roman" w:eastAsia="仿宋_GB2312" w:cs="Times New Roman"/>
          <w:sz w:val="32"/>
          <w:szCs w:val="32"/>
          <w:highlight w:val="none"/>
        </w:rPr>
        <w:t>）拟录用人员公示。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十一</w:t>
      </w:r>
      <w:r>
        <w:rPr>
          <w:rFonts w:hint="default" w:ascii="Times New Roman" w:hAnsi="Times New Roman" w:eastAsia="仿宋_GB2312" w:cs="Times New Roman"/>
          <w:sz w:val="32"/>
          <w:szCs w:val="32"/>
          <w:highlight w:val="none"/>
        </w:rPr>
        <w:t>）录用。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二、报名方式和报名时间是如何规定的？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rPr>
        <w:t>报名统一在网上进行。报考人员</w:t>
      </w:r>
      <w:r>
        <w:rPr>
          <w:rFonts w:hint="default" w:ascii="Times New Roman" w:hAnsi="Times New Roman" w:eastAsia="仿宋_GB2312" w:cs="Times New Roman"/>
          <w:color w:val="000000"/>
          <w:sz w:val="32"/>
          <w:szCs w:val="32"/>
          <w:highlight w:val="none"/>
        </w:rPr>
        <w:t>可在2020年</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日9:00至</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日16:00期间</w:t>
      </w:r>
      <w:r>
        <w:rPr>
          <w:rFonts w:hint="default" w:ascii="Times New Roman" w:hAnsi="Times New Roman" w:eastAsia="仿宋_GB2312" w:cs="Times New Roman"/>
          <w:sz w:val="32"/>
          <w:szCs w:val="32"/>
          <w:highlight w:val="none"/>
        </w:rPr>
        <w:t>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贵州人事考试信息网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 （pta.guizhou.gov.cn或219.151.4.99）</w:t>
      </w:r>
      <w:r>
        <w:rPr>
          <w:rFonts w:hint="default" w:ascii="Times New Roman" w:hAnsi="Times New Roman" w:eastAsia="仿宋_GB2312" w:cs="Times New Roman"/>
          <w:color w:val="000000"/>
          <w:sz w:val="32"/>
          <w:szCs w:val="32"/>
          <w:highlight w:val="none"/>
        </w:rPr>
        <w:t>提交报考申请。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报名期间，每日16:00后，将在</w:t>
      </w:r>
      <w:r>
        <w:rPr>
          <w:rFonts w:hint="default" w:ascii="Times New Roman" w:hAnsi="Times New Roman" w:eastAsia="仿宋_GB2312" w:cs="Times New Roman"/>
          <w:sz w:val="32"/>
          <w:szCs w:val="32"/>
          <w:highlight w:val="none"/>
          <w:lang w:eastAsia="zh-CN"/>
        </w:rPr>
        <w:t>“共产党员之家—中共遵义市委组织部”</w:t>
      </w:r>
      <w:r>
        <w:rPr>
          <w:rFonts w:hint="default" w:ascii="Times New Roman" w:hAnsi="Times New Roman" w:eastAsia="仿宋_GB2312" w:cs="Times New Roman"/>
          <w:sz w:val="32"/>
          <w:szCs w:val="32"/>
          <w:highlight w:val="none"/>
        </w:rPr>
        <w:t>（http://www.zunyiyj.gov.cn）上公布报名人数与招录计划数达不到3:1比例的职位（以缴费人数为准），供报名人员参考。特别提醒：报名过程中若职位缴费人数与招录计划数比例超过30:1，系统会自动提示。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三、哪类报考人员可以更改报考职位？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（一）没有通过招录机关资格审查的报考人员，在2020年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日16:00前，可以改报其他职位。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（二）网上缴费后，出现报名人数与计划招录人数达不到规定比例被取消的职位，</w:t>
      </w:r>
      <w:r>
        <w:rPr>
          <w:rFonts w:hint="default" w:ascii="Times New Roman" w:hAnsi="Times New Roman" w:eastAsia="仿宋_GB2312" w:cs="Times New Roman"/>
          <w:sz w:val="32"/>
          <w:szCs w:val="32"/>
          <w:highlight w:val="none"/>
          <w:lang w:eastAsia="zh-CN"/>
        </w:rPr>
        <w:t>由</w:t>
      </w:r>
      <w:r>
        <w:rPr>
          <w:rFonts w:hint="default" w:ascii="Times New Roman" w:hAnsi="Times New Roman" w:eastAsia="仿宋_GB2312" w:cs="Times New Roman"/>
          <w:sz w:val="32"/>
          <w:szCs w:val="32"/>
          <w:highlight w:val="none"/>
        </w:rPr>
        <w:t>该职位报考人员本人</w:t>
      </w:r>
      <w:r>
        <w:rPr>
          <w:rFonts w:hint="default" w:ascii="Times New Roman" w:hAnsi="Times New Roman" w:eastAsia="仿宋_GB2312" w:cs="Times New Roman"/>
          <w:sz w:val="32"/>
          <w:szCs w:val="32"/>
          <w:highlight w:val="none"/>
          <w:lang w:eastAsia="zh-CN"/>
        </w:rPr>
        <w:t>向招录机关提出改报</w:t>
      </w:r>
      <w:r>
        <w:rPr>
          <w:rFonts w:hint="default" w:ascii="Times New Roman" w:hAnsi="Times New Roman" w:eastAsia="仿宋_GB2312" w:cs="Times New Roman"/>
          <w:sz w:val="32"/>
          <w:szCs w:val="32"/>
          <w:highlight w:val="none"/>
        </w:rPr>
        <w:t>申请，经</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同意后，</w:t>
      </w:r>
      <w:r>
        <w:rPr>
          <w:rFonts w:hint="default" w:ascii="Times New Roman" w:hAnsi="Times New Roman" w:eastAsia="仿宋_GB2312" w:cs="Times New Roman"/>
          <w:sz w:val="32"/>
          <w:szCs w:val="32"/>
          <w:highlight w:val="none"/>
          <w:lang w:eastAsia="zh-CN"/>
        </w:rPr>
        <w:t>考务部门予以改报其他符合条件的职位。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四、如何理解报名失败？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日16:00网上报名入口关闭。报考人员不能再进入系统提交报考信息，视为报名失败。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日18:00网上修改信息功能关闭。已提交报名申请但由于报名表信息不完整、错漏、照片不符合规定等原因导致初审未通过的人员，必须在2020年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sz w:val="32"/>
          <w:szCs w:val="32"/>
          <w:highlight w:val="none"/>
        </w:rPr>
        <w:t>日18:00前完成修改（报考单位和职位不得修改）并重新提交</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日18:00后审核结果为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审核未通过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再次提醒广大报考人员注意以下事项：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1.报考人员在填写报名信息并成功上传照片或因审核未</w:t>
      </w:r>
      <w:r>
        <w:rPr>
          <w:rFonts w:hint="default" w:ascii="Times New Roman" w:hAnsi="Times New Roman"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重新修改报名信息后，都须点击“提交报名申请”键提交报名申请。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2.提交报名申请后，报名信息将被锁定，在审核单位进行资格初审之前将不可再修改。请务必认真核对自己的报名信息，确认无误后方可提交报名申请。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3.未进行“提交报名申请”操作的报考人员，审核单位无法审核其报名信息。报名结束时仍未进行“提交报名申请”操作的报考人员，即视为自动放弃报名。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五、哪类人员可以</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考务费？如何办理</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考务费手续？</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sz w:val="32"/>
          <w:szCs w:val="32"/>
          <w:highlight w:val="none"/>
          <w:lang w:eastAsia="zh-CN"/>
        </w:rPr>
        <w:t>免收考务费</w:t>
      </w:r>
      <w:r>
        <w:rPr>
          <w:rFonts w:hint="default" w:ascii="Times New Roman" w:hAnsi="Times New Roman" w:eastAsia="仿宋_GB2312" w:cs="Times New Roman"/>
          <w:sz w:val="32"/>
          <w:szCs w:val="32"/>
          <w:highlight w:val="none"/>
        </w:rPr>
        <w:t>对象。农村建档立卡贫困人口、城乡低保对象和家庭经济困难应届毕业生。</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cs="Times New Roman"/>
          <w:sz w:val="32"/>
          <w:szCs w:val="32"/>
          <w:highlight w:val="none"/>
          <w:lang w:eastAsia="zh-CN"/>
        </w:rPr>
        <w:t>办理</w:t>
      </w:r>
      <w:r>
        <w:rPr>
          <w:rFonts w:hint="default" w:ascii="Times New Roman" w:hAnsi="Times New Roman" w:eastAsia="仿宋_GB2312" w:cs="Times New Roman"/>
          <w:sz w:val="32"/>
          <w:szCs w:val="32"/>
          <w:highlight w:val="none"/>
        </w:rPr>
        <w:t>手续。符合免收考务费条件的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在所报考职位通过网上资格初审后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须</w:t>
      </w:r>
      <w:r>
        <w:rPr>
          <w:rFonts w:hint="default" w:ascii="Times New Roman" w:hAnsi="Times New Roman" w:eastAsia="仿宋_GB2312" w:cs="Times New Roman"/>
          <w:sz w:val="32"/>
          <w:szCs w:val="32"/>
          <w:highlight w:val="none"/>
          <w:lang w:eastAsia="zh-CN"/>
        </w:rPr>
        <w:t>于</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日9</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eastAsia="zh-CN"/>
        </w:rPr>
        <w:t>日1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lang w:val="en-US" w:eastAsia="zh-CN"/>
        </w:rPr>
        <w:t>登录网上报名系统</w:t>
      </w:r>
      <w:r>
        <w:rPr>
          <w:rFonts w:hint="default" w:ascii="Times New Roman" w:hAnsi="Times New Roman" w:eastAsia="仿宋_GB2312" w:cs="Times New Roman"/>
          <w:sz w:val="32"/>
          <w:szCs w:val="32"/>
          <w:highlight w:val="none"/>
          <w:lang w:eastAsia="zh-CN"/>
        </w:rPr>
        <w:t>，点击“</w:t>
      </w:r>
      <w:r>
        <w:rPr>
          <w:rFonts w:hint="default" w:ascii="Times New Roman" w:hAnsi="Times New Roman" w:eastAsia="仿宋_GB2312" w:cs="Times New Roman"/>
          <w:sz w:val="32"/>
          <w:szCs w:val="32"/>
          <w:highlight w:val="none"/>
          <w:lang w:val="en-US" w:eastAsia="zh-CN"/>
        </w:rPr>
        <w:t>免收考务费资料上传</w:t>
      </w:r>
      <w:r>
        <w:rPr>
          <w:rFonts w:hint="default" w:ascii="Times New Roman" w:hAnsi="Times New Roman" w:eastAsia="仿宋_GB2312" w:cs="Times New Roman"/>
          <w:sz w:val="32"/>
          <w:szCs w:val="32"/>
          <w:highlight w:val="none"/>
          <w:lang w:eastAsia="zh-CN"/>
        </w:rPr>
        <w:t>”将申请材料按规定格式上传，确认上传</w:t>
      </w:r>
      <w:r>
        <w:rPr>
          <w:rFonts w:hint="default" w:ascii="Times New Roman" w:hAnsi="Times New Roman" w:eastAsia="仿宋_GB2312" w:cs="Times New Roman"/>
          <w:sz w:val="32"/>
          <w:szCs w:val="32"/>
          <w:highlight w:val="none"/>
          <w:lang w:val="en-US" w:eastAsia="zh-CN"/>
        </w:rPr>
        <w:t>材料</w:t>
      </w:r>
      <w:r>
        <w:rPr>
          <w:rFonts w:hint="default" w:ascii="Times New Roman" w:hAnsi="Times New Roman" w:eastAsia="仿宋_GB2312" w:cs="Times New Roman"/>
          <w:sz w:val="32"/>
          <w:szCs w:val="32"/>
          <w:highlight w:val="none"/>
          <w:lang w:eastAsia="zh-CN"/>
        </w:rPr>
        <w:t>无误后点击“立即申请”提交申请信息。</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须上传的申请材料如下：</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1.本人有效《居民身份证》国徽面及人像面照片。</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2.以下贫困证明材料之一：（</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）建档立卡贫困家庭的报考人员需上传家庭所在地的县（市、区）扶贫办（部门）发放的档案卡、手册或贫困证明等材料的原件照片。（</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）城乡低保家庭的报考人员需上传低保证原件照片，或其家庭所在地的县（市、区）民政部门出具的享受最低生活保障证明材料原件照片。（</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rPr>
        <w:t>家庭经济困难</w:t>
      </w:r>
      <w:r>
        <w:rPr>
          <w:rFonts w:hint="default" w:ascii="Times New Roman" w:hAnsi="Times New Roman" w:eastAsia="仿宋_GB2312" w:cs="Times New Roman"/>
          <w:kern w:val="2"/>
          <w:sz w:val="32"/>
          <w:szCs w:val="32"/>
          <w:highlight w:val="none"/>
          <w:lang w:eastAsia="zh-CN"/>
        </w:rPr>
        <w:t>应届毕业生需</w:t>
      </w:r>
      <w:r>
        <w:rPr>
          <w:rFonts w:hint="default" w:ascii="Times New Roman" w:hAnsi="Times New Roman" w:eastAsia="仿宋_GB2312" w:cs="Times New Roman"/>
          <w:sz w:val="32"/>
          <w:szCs w:val="32"/>
          <w:highlight w:val="none"/>
          <w:lang w:eastAsia="zh-CN"/>
        </w:rPr>
        <w:t>上传学校资助机构出具的证明</w:t>
      </w:r>
      <w:r>
        <w:rPr>
          <w:rFonts w:hint="eastAsia" w:ascii="Times New Roman" w:hAnsi="Times New Roman" w:eastAsia="仿宋_GB2312" w:cs="Times New Roman"/>
          <w:sz w:val="32"/>
          <w:szCs w:val="32"/>
          <w:highlight w:val="none"/>
          <w:lang w:eastAsia="zh-CN"/>
        </w:rPr>
        <w:t>材料原件照片</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确认信息表截图。截图方法：登录网上报名系统——点击进入“详细信息”页面——截图保存并按要求上传。（截图须包含审核状态、交费状态以及个人信息等内容）</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（三）注意事项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黑体" w:cs="Times New Roman"/>
          <w:sz w:val="32"/>
          <w:szCs w:val="32"/>
          <w:highlight w:val="none"/>
          <w:u w:val="none"/>
          <w:lang w:val="en-US" w:eastAsia="zh-CN"/>
        </w:rPr>
        <w:t>所报考职位</w:t>
      </w:r>
      <w:r>
        <w:rPr>
          <w:rFonts w:hint="default" w:ascii="Times New Roman" w:hAnsi="Times New Roman" w:eastAsia="黑体" w:cs="Times New Roman"/>
          <w:sz w:val="32"/>
          <w:szCs w:val="32"/>
          <w:highlight w:val="none"/>
          <w:u w:val="none"/>
        </w:rPr>
        <w:t>未通过</w:t>
      </w:r>
      <w:r>
        <w:rPr>
          <w:rFonts w:hint="default" w:ascii="Times New Roman" w:hAnsi="Times New Roman" w:eastAsia="黑体" w:cs="Times New Roman"/>
          <w:sz w:val="32"/>
          <w:szCs w:val="32"/>
          <w:highlight w:val="none"/>
          <w:u w:val="none"/>
          <w:lang w:val="en-US" w:eastAsia="zh-CN"/>
        </w:rPr>
        <w:t>网上资格初审</w:t>
      </w:r>
      <w:r>
        <w:rPr>
          <w:rFonts w:hint="default" w:ascii="Times New Roman" w:hAnsi="Times New Roman" w:eastAsia="黑体" w:cs="Times New Roman"/>
          <w:sz w:val="32"/>
          <w:szCs w:val="32"/>
          <w:highlight w:val="none"/>
          <w:u w:val="none"/>
        </w:rPr>
        <w:t>或已</w:t>
      </w:r>
      <w:r>
        <w:rPr>
          <w:rFonts w:hint="default" w:ascii="Times New Roman" w:hAnsi="Times New Roman" w:eastAsia="黑体" w:cs="Times New Roman"/>
          <w:sz w:val="32"/>
          <w:szCs w:val="32"/>
          <w:highlight w:val="none"/>
          <w:u w:val="none"/>
          <w:lang w:val="en-US" w:eastAsia="zh-CN"/>
        </w:rPr>
        <w:t>交</w:t>
      </w:r>
      <w:r>
        <w:rPr>
          <w:rFonts w:hint="default" w:ascii="Times New Roman" w:hAnsi="Times New Roman" w:eastAsia="黑体" w:cs="Times New Roman"/>
          <w:sz w:val="32"/>
          <w:szCs w:val="32"/>
          <w:highlight w:val="none"/>
          <w:u w:val="none"/>
        </w:rPr>
        <w:t>费的</w:t>
      </w:r>
      <w:r>
        <w:rPr>
          <w:rFonts w:hint="default" w:ascii="Times New Roman" w:hAnsi="Times New Roman" w:eastAsia="黑体" w:cs="Times New Roman"/>
          <w:sz w:val="32"/>
          <w:szCs w:val="32"/>
          <w:highlight w:val="none"/>
          <w:u w:val="none"/>
          <w:lang w:val="en-US" w:eastAsia="zh-CN"/>
        </w:rPr>
        <w:t>报考人员不能申请</w:t>
      </w:r>
      <w:r>
        <w:rPr>
          <w:rFonts w:hint="default" w:ascii="Times New Roman" w:hAnsi="Times New Roman" w:eastAsia="黑体" w:cs="Times New Roman"/>
          <w:sz w:val="32"/>
          <w:szCs w:val="32"/>
          <w:highlight w:val="none"/>
          <w:u w:val="none"/>
        </w:rPr>
        <w:t>办理</w:t>
      </w:r>
      <w:r>
        <w:rPr>
          <w:rFonts w:hint="default" w:ascii="Times New Roman" w:hAnsi="Times New Roman" w:eastAsia="黑体" w:cs="Times New Roman"/>
          <w:sz w:val="32"/>
          <w:szCs w:val="32"/>
          <w:highlight w:val="none"/>
          <w:u w:val="none"/>
          <w:lang w:eastAsia="zh-CN"/>
        </w:rPr>
        <w:t>免收考务费</w:t>
      </w:r>
      <w:r>
        <w:rPr>
          <w:rFonts w:hint="default" w:ascii="Times New Roman" w:hAnsi="Times New Roman" w:eastAsia="黑体" w:cs="Times New Roman"/>
          <w:sz w:val="32"/>
          <w:szCs w:val="32"/>
          <w:highlight w:val="none"/>
          <w:u w:val="none"/>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报考人员在网上成功提交免收考务费申请后，须于2020年7月7日9:00至2020年7月14日15:00期间及时登录网上报名系统，点击“免收考务费资料上传”按钮查询审核结果。页面显示“免收费申请已审核通过，请勿重复提交！”</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则为审核通过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页面显示“审核未通过”</w:t>
      </w:r>
      <w:r>
        <w:rPr>
          <w:rFonts w:hint="eastAsia"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en-US" w:eastAsia="zh-CN"/>
        </w:rPr>
        <w:t>未通过原因，则</w:t>
      </w:r>
      <w:r>
        <w:rPr>
          <w:rFonts w:hint="eastAsia"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lang w:val="en-US" w:eastAsia="zh-CN"/>
        </w:rPr>
        <w:t>审核未通过。免收费申请审核未通过的报考人员请于7月14日12:00前按要求修改资料并重新提交申请，或自行缴费。</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3.所有上传材料要求真实有效、图像清晰、内容完整，审核通过予以免收考务费。如未按规定提交（修改）资料、资料不属实或错过缴费时间等导致报名失败的，责任由报考人员自负。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六、招录对象中</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本省户籍</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与职位表中的</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本县户籍（生源）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 xml:space="preserve">如何理解？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本省户籍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月户籍在贵州省。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本省生源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是指原为贵州户籍，</w:t>
      </w:r>
      <w:r>
        <w:rPr>
          <w:rFonts w:hint="default" w:ascii="Times New Roman" w:hAnsi="Times New Roman" w:eastAsia="仿宋_GB2312" w:cs="Times New Roman"/>
          <w:kern w:val="0"/>
          <w:sz w:val="32"/>
          <w:szCs w:val="32"/>
          <w:highlight w:val="none"/>
        </w:rPr>
        <w:t>通过国家普通高等教育入学考试到省外学习、工作的人员</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本县户籍（生源）参照本省户籍（生源）规定执行。</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七、技工院校的人员报考</w:t>
      </w:r>
      <w:r>
        <w:rPr>
          <w:rFonts w:hint="default" w:ascii="Times New Roman" w:hAnsi="Times New Roman" w:eastAsia="黑体" w:cs="Times New Roman"/>
          <w:color w:val="auto"/>
          <w:sz w:val="32"/>
          <w:szCs w:val="32"/>
          <w:highlight w:val="none"/>
          <w:lang w:eastAsia="zh-CN"/>
        </w:rPr>
        <w:t>公务员需要什么条件</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可以报考哪些职位？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根据《省人民政府关于做好当前和今后一段时期就业创业工作的实施意见》（黔府发〔201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7号），技工院校人员可按以下条件和职位报考公务员：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（一）本省户籍或本省生源取得高级工、预备技师职业资格证的高级技校或技师学院全日制毕业生，可以对应报考学历条件为国家承认学历的大专、本科学历的职位。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（二）可报考无专业限制的职位；若在技工院校所学专业与职位专业要求相近，由报考人员持专业证明资料向招录机关提出申请，经市公务员主管部门研究确定后，方可报考，并报省公务员主管部门备案。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八、哪类人员不得报考?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截止2020年7月在读的</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非2020届毕业生或服现役人员；因犯罪受过刑事处罚或免予刑事处罚的，有违法、犯罪嫌疑尚未查清的；被开除中国共产党党籍的；被开除公职的；不能坚持党的基本路线，在重大政治问题上不能与党中央保持一致的；20</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年度以来曾被贵州省内各级机关（含参照公务员法管理单位）招录的公务员（工作人员）；农村</w:t>
      </w:r>
      <w:r>
        <w:rPr>
          <w:rFonts w:hint="default" w:ascii="Times New Roman" w:hAnsi="Times New Roman" w:eastAsia="仿宋_GB2312" w:cs="Times New Roman"/>
          <w:color w:val="auto"/>
          <w:sz w:val="32"/>
          <w:szCs w:val="32"/>
          <w:highlight w:val="none"/>
        </w:rPr>
        <w:t>义务教育阶段</w:t>
      </w:r>
      <w:r>
        <w:rPr>
          <w:rFonts w:hint="default" w:ascii="Times New Roman" w:hAnsi="Times New Roman" w:eastAsia="仿宋_GB2312" w:cs="Times New Roman"/>
          <w:sz w:val="32"/>
          <w:szCs w:val="32"/>
          <w:highlight w:val="none"/>
        </w:rPr>
        <w:t>学校教师特设岗位计划服务期未满的；</w:t>
      </w:r>
      <w:r>
        <w:rPr>
          <w:rFonts w:hint="default" w:ascii="Times New Roman" w:hAnsi="Times New Roman" w:eastAsia="仿宋_GB2312" w:cs="Times New Roman"/>
          <w:color w:val="auto"/>
          <w:sz w:val="32"/>
          <w:szCs w:val="32"/>
          <w:highlight w:val="none"/>
        </w:rPr>
        <w:t>道德败坏，有流氓、偷窃等不良行为的；</w:t>
      </w:r>
      <w:r>
        <w:rPr>
          <w:rFonts w:hint="default" w:ascii="Times New Roman" w:hAnsi="Times New Roman" w:eastAsia="仿宋_GB2312" w:cs="Times New Roman"/>
          <w:sz w:val="32"/>
          <w:szCs w:val="32"/>
          <w:highlight w:val="none"/>
        </w:rPr>
        <w:t>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rPr>
        <w:t>此外，报考人员不得报考</w:t>
      </w:r>
      <w:r>
        <w:rPr>
          <w:rFonts w:hint="default" w:ascii="Times New Roman" w:hAnsi="Times New Roman" w:eastAsia="黑体" w:cs="Times New Roman"/>
          <w:sz w:val="32"/>
          <w:szCs w:val="32"/>
          <w:highlight w:val="none"/>
          <w:lang w:eastAsia="zh-CN"/>
        </w:rPr>
        <w:t>法律法规所列需回避情形</w:t>
      </w:r>
      <w:r>
        <w:rPr>
          <w:rFonts w:hint="default" w:ascii="Times New Roman" w:hAnsi="Times New Roman" w:eastAsia="黑体" w:cs="Times New Roman"/>
          <w:sz w:val="32"/>
          <w:szCs w:val="32"/>
          <w:highlight w:val="none"/>
        </w:rPr>
        <w:t>的职位。</w:t>
      </w:r>
      <w:r>
        <w:rPr>
          <w:rFonts w:hint="default" w:ascii="Times New Roman" w:hAnsi="Times New Roman" w:eastAsia="仿宋_GB2312" w:cs="Times New Roman"/>
          <w:sz w:val="32"/>
          <w:szCs w:val="32"/>
          <w:highlight w:val="none"/>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公务员法第七十四条规定：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报考法官助理职位的，不得存在最高人民法院《关于对配偶父母子女从事律师职业的法院领导干部和审判执行人员实行任职回避的规定》中明确应当实行任职回避的情形。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九、生源地或兵源地为贵州省的退役大学生士兵是如何规定的？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生源地或兵源地为贵州省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是指以下情况：一是本省生源在省外应征入伍服兵役人员；二是在贵州省内应征入伍服兵役人员。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包含普通高等教育</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学校在校期间或毕业后应征入伍的退役士兵。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十、报考年龄是如何规定的？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w:t>
      </w:r>
      <w:r>
        <w:rPr>
          <w:rFonts w:hint="default" w:ascii="Times New Roman" w:hAnsi="Times New Roman" w:eastAsia="仿宋_GB2312" w:cs="Times New Roman"/>
          <w:sz w:val="32"/>
          <w:szCs w:val="32"/>
          <w:highlight w:val="none"/>
          <w:lang w:eastAsia="zh-CN"/>
        </w:rPr>
        <w:t>为减少新冠肺炎疫情对部分考生造成的影响，更好地体现以人为本，按照中组部有关要求，我省</w:t>
      </w:r>
      <w:r>
        <w:rPr>
          <w:rFonts w:hint="default" w:ascii="Times New Roman" w:hAnsi="Times New Roman" w:eastAsia="仿宋_GB2312" w:cs="Times New Roman"/>
          <w:sz w:val="32"/>
          <w:szCs w:val="32"/>
          <w:highlight w:val="none"/>
          <w:lang w:val="en-US" w:eastAsia="zh-CN"/>
        </w:rPr>
        <w:t>2020年公务员报考年龄的计算截止日期为2020年3月1日，比如：35周岁以下，即为1984年3月1日及以后出生。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十一、2020届毕业的委培生、定向生是否可以报考？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（一）外省籍2020届毕业的委培生、定向生不能报考。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（二）本省籍2020届毕业的委培生不能报考；定向生只能报考所定向的县（市、区）、乡（镇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十二、非应届在读的普通高等教育学生能否用过去取得的毕业学历、学位证报考？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月仍在读的普通高等教育非2020届毕业的专科生、本科生、研究生不能凭过去已取得的学历（学位）证报考（如在读研究生不能用已取得的本科毕业学历参加考试）。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十三、什么是</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基层工作经历</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基层工作经历是指：在县级及以下党政机关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国有企事业单位、村（社区）组织及其他经济组织、社会组织等工作的经历。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离校未就业的高校毕业生到高校毕业生实习见习基地（该基地为基层单位）参加见习或者到企事业单位参与项目研究的经历，可视为基层工作经历。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（三支一扶、选聘高校毕业生到村任职、大学生志愿服务西部计划、农村义务教育阶段学校教师特设岗位计划）经历的人员，其基层服务经历也视为基层工作经历。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在军队团和相当于团以下单位工作或义务兵服役的经历，可视为基层工作经历。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市（州）级及以上</w:t>
      </w:r>
      <w:r>
        <w:rPr>
          <w:rFonts w:hint="default" w:ascii="Times New Roman" w:hAnsi="Times New Roman" w:eastAsia="仿宋_GB2312" w:cs="Times New Roman"/>
          <w:color w:val="auto"/>
          <w:sz w:val="32"/>
          <w:szCs w:val="32"/>
          <w:highlight w:val="none"/>
        </w:rPr>
        <w:t>机关工勤人员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临时聘用人员</w:t>
      </w:r>
      <w:r>
        <w:rPr>
          <w:rFonts w:hint="default" w:ascii="Times New Roman" w:hAnsi="Times New Roman" w:eastAsia="仿宋_GB2312" w:cs="Times New Roman"/>
          <w:sz w:val="32"/>
          <w:szCs w:val="32"/>
          <w:highlight w:val="none"/>
        </w:rPr>
        <w:t>在报考公务员时，其上述身份的工作经历也可以视为基层工作经历。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高校毕业生在校期间的社会实践经历，不能视为基层工作经历。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多段基层工作经历的时间可以累加计算。计算截止时间为2020年9月。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十四、报名条件中的毕业学历是否包括在职或成人教育学历？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十五、获第二学士学位、双学位的人员如何报考？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持第二学士学位报考人员，可使用其中任意一个专业选择符合条件要求的职位报考。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双学位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辅修专业证书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的报考人员，使用在学信网或学位网上所载的其中一个登记专业报考符合条件要求的职位。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十六、</w:t>
      </w:r>
      <w:r>
        <w:rPr>
          <w:rFonts w:hint="default" w:ascii="Times New Roman" w:hAnsi="Times New Roman" w:eastAsia="黑体" w:cs="Times New Roman"/>
          <w:sz w:val="32"/>
          <w:szCs w:val="32"/>
          <w:highlight w:val="none"/>
          <w:lang w:eastAsia="zh-CN"/>
        </w:rPr>
        <w:t>哪些人员可以报考定向招录“基层服务项目人员”的职位？“</w:t>
      </w:r>
      <w:r>
        <w:rPr>
          <w:rFonts w:hint="default" w:ascii="Times New Roman" w:hAnsi="Times New Roman" w:eastAsia="黑体" w:cs="Times New Roman"/>
          <w:sz w:val="32"/>
          <w:szCs w:val="32"/>
          <w:highlight w:val="none"/>
        </w:rPr>
        <w:t>基层服务项目人员</w:t>
      </w:r>
      <w:r>
        <w:rPr>
          <w:rFonts w:hint="default" w:ascii="Times New Roman" w:hAnsi="Times New Roman" w:eastAsia="黑体" w:cs="Times New Roman"/>
          <w:sz w:val="32"/>
          <w:szCs w:val="32"/>
          <w:highlight w:val="none"/>
          <w:lang w:eastAsia="zh-CN"/>
        </w:rPr>
        <w:t>”服务期限有什么规定</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（一）符合条件的“</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选聘高校毕业生到村（社区）任职计划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（一村一名大学生工程）、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（特岗教师）和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大学生志愿服务西部计划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（西部志愿者）人员</w:t>
      </w:r>
      <w:r>
        <w:rPr>
          <w:rFonts w:hint="default" w:ascii="Times New Roman" w:hAnsi="Times New Roman" w:eastAsia="仿宋_GB2312" w:cs="Times New Roman"/>
          <w:sz w:val="32"/>
          <w:szCs w:val="32"/>
          <w:highlight w:val="none"/>
          <w:lang w:eastAsia="zh-CN"/>
        </w:rPr>
        <w:t>，以及“</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”可报考定向招录“基层服务项目人员”的职位。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在遵义市</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eastAsia="zh-CN"/>
        </w:rPr>
        <w:t>个贫困县及深度贫困村所在县（详见《招录简章》附件</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）的乡（镇、街道）工作的在编在岗事业人员可报考</w:t>
      </w:r>
      <w:r>
        <w:rPr>
          <w:rFonts w:hint="default" w:ascii="Times New Roman" w:hAnsi="Times New Roman" w:eastAsia="黑体" w:cs="Times New Roman"/>
          <w:b w:val="0"/>
          <w:bCs w:val="0"/>
          <w:sz w:val="32"/>
          <w:szCs w:val="32"/>
          <w:highlight w:val="none"/>
          <w:lang w:eastAsia="zh-CN"/>
        </w:rPr>
        <w:t>本县</w:t>
      </w:r>
      <w:r>
        <w:rPr>
          <w:rFonts w:hint="default" w:ascii="Times New Roman" w:hAnsi="Times New Roman" w:eastAsia="仿宋_GB2312" w:cs="Times New Roman"/>
          <w:sz w:val="32"/>
          <w:szCs w:val="32"/>
          <w:highlight w:val="none"/>
          <w:lang w:eastAsia="zh-CN"/>
        </w:rPr>
        <w:t>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val="0"/>
          <w:bCs w:val="0"/>
          <w:sz w:val="32"/>
          <w:szCs w:val="32"/>
          <w:highlight w:val="none"/>
        </w:rPr>
        <w:t>（二）“基层服务项目人员”服务期限规定。截止2020年9月，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三支一扶</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选聘高校毕业生到村（社区）任职计划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（一村一名大学生工程）和</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大学生志愿服务西部计划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sz w:val="32"/>
          <w:szCs w:val="32"/>
          <w:highlight w:val="none"/>
        </w:rPr>
        <w:t>（西部志愿者）</w:t>
      </w:r>
      <w:r>
        <w:rPr>
          <w:rFonts w:hint="default" w:ascii="Times New Roman" w:hAnsi="Times New Roman" w:eastAsia="仿宋_GB2312" w:cs="Times New Roman"/>
          <w:b w:val="0"/>
          <w:bCs w:val="0"/>
          <w:sz w:val="32"/>
          <w:szCs w:val="32"/>
          <w:highlight w:val="none"/>
        </w:rPr>
        <w:t>人员应累计服务满2周年；截止2020年</w:t>
      </w:r>
      <w:r>
        <w:rPr>
          <w:rFonts w:hint="default" w:ascii="Times New Roman" w:hAnsi="Times New Roman" w:eastAsia="仿宋_GB2312" w:cs="Times New Roman"/>
          <w:b w:val="0"/>
          <w:bCs w:val="0"/>
          <w:sz w:val="32"/>
          <w:szCs w:val="32"/>
          <w:highlight w:val="none"/>
          <w:lang w:eastAsia="zh-CN"/>
        </w:rPr>
        <w:t>7</w:t>
      </w:r>
      <w:r>
        <w:rPr>
          <w:rFonts w:hint="default" w:ascii="Times New Roman" w:hAnsi="Times New Roman" w:eastAsia="仿宋_GB2312" w:cs="Times New Roman"/>
          <w:b w:val="0"/>
          <w:bCs w:val="0"/>
          <w:sz w:val="32"/>
          <w:szCs w:val="32"/>
          <w:highlight w:val="none"/>
        </w:rPr>
        <w:t>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农村义务教育阶段学校教师特设岗位计划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人员应完成项目服务期</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、如何理解学科门类、相关专业？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各专业所属学科类（门类）和法医、物证检验技术、现场勘验技术、计算机、会计等相关专业详细内容可登陆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贵州党建云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（www.gzzzb.gov.cn）在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公务员招录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栏目中《贵州省公务员考试录用参考专业目录（试行）》中查询。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报考人员所学专业不在此参考专业目录之列的，由报考人员持专业证明资料向招录机关提出申请，</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研究确定后，方可报考，并报省级公务员主管部门备案。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、笔试、面试的科目和分级考试办法？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32"/>
          <w:highlight w:val="none"/>
          <w:shd w:val="clear" w:color="auto" w:fill="auto"/>
          <w:lang w:eastAsia="zh-CN"/>
        </w:rPr>
      </w:pPr>
      <w:r>
        <w:rPr>
          <w:rFonts w:hint="eastAsia" w:ascii="Times New Roman" w:hAnsi="Times New Roman" w:eastAsia="仿宋_GB2312" w:cs="Times New Roman"/>
          <w:sz w:val="32"/>
          <w:szCs w:val="32"/>
          <w:highlight w:val="none"/>
          <w:lang w:eastAsia="zh-CN"/>
        </w:rPr>
        <w:t>我市笔试、面试</w:t>
      </w:r>
      <w:r>
        <w:rPr>
          <w:rFonts w:hint="default" w:ascii="Times New Roman" w:hAnsi="Times New Roman" w:eastAsia="仿宋_GB2312" w:cs="Times New Roman"/>
          <w:sz w:val="32"/>
          <w:szCs w:val="32"/>
          <w:highlight w:val="none"/>
          <w:shd w:val="clear" w:color="auto" w:fill="auto"/>
          <w:lang w:eastAsia="zh-CN"/>
        </w:rPr>
        <w:t>采用省公务员主管部门统一命制的试卷</w:t>
      </w:r>
      <w:r>
        <w:rPr>
          <w:rFonts w:hint="eastAsia" w:ascii="Times New Roman" w:hAnsi="Times New Roman" w:eastAsia="仿宋_GB2312" w:cs="Times New Roman"/>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本次招录笔试科目为《行政职业能力测验》（分值为150分）和《申论》（分值为150分），其中《申论》科目实行分级考试，市、县两级机关（含派出机构）职位考B类卷，乡（镇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）机关职位考C类卷。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面试同样实行分级考试，其中，市、县两级机关（含派出机构）职位考A类卷，乡（镇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）机关职位考B类卷。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十九</w:t>
      </w:r>
      <w:r>
        <w:rPr>
          <w:rFonts w:hint="default" w:ascii="Times New Roman" w:hAnsi="Times New Roman" w:eastAsia="黑体" w:cs="Times New Roman"/>
          <w:sz w:val="32"/>
          <w:szCs w:val="32"/>
          <w:highlight w:val="none"/>
        </w:rPr>
        <w:t>、什么时间进行笔试？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笔试时间为2020年</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日。其中，上午9:00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11:00《行政职业能力测验》，下午14:00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16:30《申论》。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二十、参加笔试时需带哪些证件？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报考人员须携带《笔试准考证》</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有效《居民身份证》到指定考点参加考试。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、关于违纪违规行为处理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哪些行为记入公务员录用考试诚信档案？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报考人员有违纪违规和其他不诚信行为的，记入公务员录用考试诚信档案库，作为公务员录用考察的一项重要参考。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本次招考中，报考人员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报考人员，不得确定为拟录用人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《刑法》对于考试作弊有哪些规定？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《刑法修正案（九）》在第二百八十四条规定：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为他人实施前款犯罪提供作弊器材或者其他帮助的，依照前款的规定处罚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为实施考试作弊行为，向他人非法出售或者提供第一款规定的考试的试题、答案的，依照第一款的规定处罚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代替他人或者让他人代替自己参加第一款规定的考试的，处拘役或者管制，并处或者单处罚金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报考人员和其他人员违反《刑法修正案（九）》构成犯罪的，将依法追究刑事责任。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对雷同答卷如何处理？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国家规定，我省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、少数民族加分在什么时候进行？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少数民族加分审查工作在报名结束后，笔试成绩公布前进行。由</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通过报考人员填写的民族信息与公安机关户籍管理部门登记身份证信息的民族比对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一致的直接确定为拟加分人员进行公示，不一致的须持身份证原件和报名信息表进行现场审核。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、哪类人员可以加分？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少数民族报考人员符合下列条件的在笔试环节成绩计算时加5分：（1）报考各级政府民族事务管理部门的；（</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）报考单位在民族自治县及所辖乡</w:t>
      </w:r>
      <w:r>
        <w:rPr>
          <w:rFonts w:hint="default" w:ascii="Times New Roman" w:hAnsi="Times New Roman" w:eastAsia="仿宋_GB2312" w:cs="Times New Roman"/>
          <w:sz w:val="32"/>
          <w:szCs w:val="32"/>
          <w:highlight w:val="none"/>
          <w:lang w:eastAsia="zh-CN"/>
        </w:rPr>
        <w:t>（镇、街道）</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）报考单位在民族乡的。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遵义市所辖少数民族自治县包括：务川仡佬族苗族自治县、道真仡佬族苗族自治县；所辖少数民族乡包括：遵义市播州区洪关苗族乡和平正仡佬族乡、仁怀市后山苗族布依族乡、桐梓县马鬃苗族乡、余庆县花山苗族乡、正安县谢坝仡佬族苗族乡和市坪苗族仡佬族乡、道真仡佬族苗族自治县上坝土家族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、现场资格复审的对象是哪些？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资格复审对象为达到</w:t>
      </w:r>
      <w:r>
        <w:rPr>
          <w:rFonts w:hint="default" w:ascii="Times New Roman" w:hAnsi="Times New Roman" w:eastAsia="仿宋_GB2312" w:cs="Times New Roman"/>
          <w:color w:val="000000"/>
          <w:sz w:val="32"/>
          <w:szCs w:val="32"/>
          <w:highlight w:val="none"/>
        </w:rPr>
        <w:t>笔试环节最低合格分数线</w:t>
      </w:r>
      <w:r>
        <w:rPr>
          <w:rFonts w:hint="default" w:ascii="Times New Roman" w:hAnsi="Times New Roman" w:eastAsia="仿宋_GB2312" w:cs="Times New Roman"/>
          <w:sz w:val="32"/>
          <w:szCs w:val="32"/>
          <w:highlight w:val="none"/>
        </w:rPr>
        <w:t>的报考人员中，依据笔试成绩加上加分后，从高到低按职位资格复审人数与招录计划数3:1比例以内（含3:1）的人员。同一职位报考人员笔试成绩加上加分后名次末位并列的同时确定为资格复审人员。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、现场资格复审时需要提供哪些材料？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资格复审时报考人员提供以下材料：本人有效《居民身份证》、毕业证、学位证、《报名信息表》（一式二份，审核后一份报考人员持有，一份留存审核单位）及岗位要求的其他证明材料（如基层工作经历等）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4张</w:t>
      </w:r>
      <w:r>
        <w:rPr>
          <w:rFonts w:hint="default" w:ascii="Times New Roman" w:hAnsi="Times New Roman" w:eastAsia="仿宋_GB2312" w:cs="Times New Roman"/>
          <w:sz w:val="32"/>
          <w:szCs w:val="32"/>
          <w:highlight w:val="none"/>
          <w:lang w:eastAsia="zh-CN"/>
        </w:rPr>
        <w:t>近期同底正面免冠一寸彩色照片</w:t>
      </w:r>
      <w:r>
        <w:rPr>
          <w:rFonts w:hint="default" w:ascii="Times New Roman" w:hAnsi="Times New Roman" w:eastAsia="仿宋_GB2312"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提供县级主管部门出具的基层项目服务身份证明或以下材料：（1）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人员提供《高校毕业生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服务证书》；（2）大学生志愿服务西部计划人员提供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全国大学生志愿服务西部计划项目管理办公室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发放的《志愿服务证》（证上需有各县项目办考核合格的证明）；（3）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教师聘用合同书》。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提供《退伍证》和职位要求的毕业学历（学位）证书。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党政机关、事业单位、国有企业工作的正式在职在岗人员</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具有人事管理权限部门同意报考证明。中、小学教师</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 xml:space="preserve">县级及以上教育行政主管部门的同意报考证明。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2020届毕业生可</w:t>
      </w:r>
      <w:r>
        <w:rPr>
          <w:rFonts w:hint="default" w:ascii="Times New Roman" w:hAnsi="Times New Roman" w:eastAsia="仿宋_GB2312" w:cs="Times New Roman"/>
          <w:sz w:val="32"/>
          <w:szCs w:val="32"/>
          <w:highlight w:val="none"/>
          <w:lang w:eastAsia="zh-CN"/>
        </w:rPr>
        <w:t>凭</w:t>
      </w:r>
      <w:r>
        <w:rPr>
          <w:rFonts w:hint="default" w:ascii="Times New Roman" w:hAnsi="Times New Roman" w:eastAsia="仿宋_GB2312" w:cs="Times New Roman"/>
          <w:sz w:val="32"/>
          <w:szCs w:val="32"/>
          <w:highlight w:val="none"/>
        </w:rPr>
        <w:t>就业推荐表或学校证明参加资格复审。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资格复审时若故意隐瞒真实信息的，一经查实，即取消考试资格。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、留学回国人员需要提供哪些材料？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留学回国人员报考的，除需提供《招录简章》中规定的材料外，还要出具教育部门认证的学历有关证明材料。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学历认证有关证明材料，应在资格复审时与其他材料一并交招录机关审核。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二十七</w:t>
      </w:r>
      <w:r>
        <w:rPr>
          <w:rFonts w:hint="default" w:ascii="Times New Roman" w:hAnsi="Times New Roman" w:eastAsia="黑体" w:cs="Times New Roman"/>
          <w:sz w:val="32"/>
          <w:szCs w:val="32"/>
          <w:highlight w:val="none"/>
        </w:rPr>
        <w:t>、哪些职位需要体能测评？测评项目是什么？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人民警察职位需进行体能测评。体能测评按照《关于印发公安机关录用人民警察体能测评项目和标准（暂行）的通知》（人社部发〔2011〕48号）</w:t>
      </w:r>
      <w:r>
        <w:rPr>
          <w:rFonts w:hint="default" w:ascii="Times New Roman" w:hAnsi="Times New Roman" w:eastAsia="仿宋_GB2312" w:cs="Times New Roman"/>
          <w:sz w:val="32"/>
          <w:szCs w:val="32"/>
          <w:highlight w:val="none"/>
          <w:lang w:eastAsia="zh-CN"/>
        </w:rPr>
        <w:t>、中组部有关最新要求</w:t>
      </w:r>
      <w:r>
        <w:rPr>
          <w:rFonts w:hint="default" w:ascii="Times New Roman" w:hAnsi="Times New Roman" w:eastAsia="仿宋_GB2312" w:cs="Times New Roman"/>
          <w:sz w:val="32"/>
          <w:szCs w:val="32"/>
          <w:highlight w:val="none"/>
        </w:rPr>
        <w:t>和我省有关规定执行。体能测评项目为纵跳摸高、10米×4往返跑、男子1000米跑、女子800米跑。</w:t>
      </w:r>
      <w:r>
        <w:rPr>
          <w:rFonts w:hint="default" w:ascii="Times New Roman" w:hAnsi="Times New Roman" w:eastAsia="仿宋_GB2312" w:cs="Times New Roman"/>
          <w:sz w:val="32"/>
          <w:szCs w:val="32"/>
          <w:highlight w:val="none"/>
          <w:lang w:eastAsia="zh-CN"/>
        </w:rPr>
        <w:t>从今年开始，</w:t>
      </w:r>
      <w:r>
        <w:rPr>
          <w:rFonts w:hint="default" w:ascii="Times New Roman" w:hAnsi="Times New Roman" w:eastAsia="仿宋_GB2312" w:cs="Times New Roman"/>
          <w:sz w:val="32"/>
          <w:szCs w:val="32"/>
          <w:highlight w:val="none"/>
        </w:rPr>
        <w:t>10米×4往返跑</w:t>
      </w:r>
      <w:r>
        <w:rPr>
          <w:rFonts w:hint="default" w:ascii="Times New Roman" w:hAnsi="Times New Roman" w:eastAsia="仿宋_GB2312" w:cs="Times New Roman"/>
          <w:sz w:val="32"/>
          <w:szCs w:val="32"/>
          <w:highlight w:val="none"/>
          <w:lang w:eastAsia="zh-CN"/>
        </w:rPr>
        <w:t>项目测评次数不超过</w:t>
      </w:r>
      <w:r>
        <w:rPr>
          <w:rFonts w:hint="default" w:ascii="Times New Roman" w:hAnsi="Times New Roman" w:eastAsia="仿宋_GB2312" w:cs="Times New Roman"/>
          <w:sz w:val="32"/>
          <w:szCs w:val="32"/>
          <w:highlight w:val="none"/>
          <w:lang w:val="en-US" w:eastAsia="zh-CN"/>
        </w:rPr>
        <w:t>2次，考生有1次测评达标的，即视为该项目测评合格。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二十八</w:t>
      </w:r>
      <w:r>
        <w:rPr>
          <w:rFonts w:hint="default" w:ascii="Times New Roman" w:hAnsi="Times New Roman" w:eastAsia="黑体" w:cs="Times New Roman"/>
          <w:sz w:val="32"/>
          <w:szCs w:val="32"/>
          <w:highlight w:val="none"/>
        </w:rPr>
        <w:t>、哪些职位执行公务员录用体检特殊标准？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人民</w:t>
      </w:r>
      <w:r>
        <w:rPr>
          <w:rFonts w:hint="default" w:ascii="Times New Roman" w:hAnsi="Times New Roman" w:eastAsia="仿宋_GB2312" w:cs="Times New Roman"/>
          <w:sz w:val="32"/>
          <w:szCs w:val="32"/>
          <w:highlight w:val="none"/>
        </w:rPr>
        <w:t>警察职位</w:t>
      </w:r>
      <w:r>
        <w:rPr>
          <w:rFonts w:hint="default" w:ascii="Times New Roman" w:hAnsi="Times New Roman" w:eastAsia="仿宋_GB2312" w:cs="Times New Roman"/>
          <w:sz w:val="32"/>
          <w:szCs w:val="32"/>
          <w:highlight w:val="none"/>
          <w:lang w:eastAsia="zh-CN"/>
        </w:rPr>
        <w:t>的体检标准</w:t>
      </w:r>
      <w:r>
        <w:rPr>
          <w:rFonts w:hint="default" w:ascii="Times New Roman" w:hAnsi="Times New Roman" w:eastAsia="仿宋_GB2312" w:cs="Times New Roman"/>
          <w:sz w:val="32"/>
          <w:szCs w:val="32"/>
          <w:highlight w:val="none"/>
        </w:rPr>
        <w:t>按《公务员录用体检通用标准（试行）》、《关于印发公务员录用体检特殊标准（试行）的通知》（人社部发〔2010〕82号）执行。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二十九</w:t>
      </w:r>
      <w:r>
        <w:rPr>
          <w:rFonts w:hint="default" w:ascii="Times New Roman" w:hAnsi="Times New Roman" w:eastAsia="黑体" w:cs="Times New Roman"/>
          <w:sz w:val="32"/>
          <w:szCs w:val="32"/>
          <w:highlight w:val="none"/>
        </w:rPr>
        <w:t>、报考</w:t>
      </w:r>
      <w:r>
        <w:rPr>
          <w:rFonts w:hint="eastAsia" w:ascii="Times New Roman" w:hAnsi="Times New Roman" w:eastAsia="黑体" w:cs="Times New Roman"/>
          <w:sz w:val="32"/>
          <w:szCs w:val="32"/>
          <w:highlight w:val="none"/>
          <w:lang w:eastAsia="zh-CN"/>
        </w:rPr>
        <w:t>合并</w:t>
      </w:r>
      <w:r>
        <w:rPr>
          <w:rFonts w:hint="default" w:ascii="Times New Roman" w:hAnsi="Times New Roman" w:eastAsia="黑体" w:cs="Times New Roman"/>
          <w:sz w:val="32"/>
          <w:szCs w:val="32"/>
          <w:highlight w:val="none"/>
        </w:rPr>
        <w:t>的乡镇职位</w:t>
      </w:r>
      <w:r>
        <w:rPr>
          <w:rFonts w:hint="eastAsia" w:ascii="Times New Roman" w:hAnsi="Times New Roman" w:eastAsia="黑体" w:cs="Times New Roman"/>
          <w:sz w:val="32"/>
          <w:szCs w:val="32"/>
          <w:highlight w:val="none"/>
          <w:lang w:eastAsia="zh-CN"/>
        </w:rPr>
        <w:t>及派出机构</w:t>
      </w:r>
      <w:r>
        <w:rPr>
          <w:rFonts w:hint="default" w:ascii="Times New Roman" w:hAnsi="Times New Roman" w:eastAsia="黑体" w:cs="Times New Roman"/>
          <w:sz w:val="32"/>
          <w:szCs w:val="32"/>
          <w:highlight w:val="none"/>
        </w:rPr>
        <w:t>需要进行职位选择的如何实施？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报考</w:t>
      </w:r>
      <w:r>
        <w:rPr>
          <w:rFonts w:hint="eastAsia" w:ascii="Times New Roman" w:hAnsi="Times New Roman" w:eastAsia="仿宋_GB2312" w:cs="Times New Roman"/>
          <w:sz w:val="32"/>
          <w:szCs w:val="32"/>
          <w:highlight w:val="none"/>
          <w:lang w:eastAsia="zh-CN"/>
        </w:rPr>
        <w:t>合并的</w:t>
      </w:r>
      <w:r>
        <w:rPr>
          <w:rFonts w:hint="default" w:ascii="Times New Roman" w:hAnsi="Times New Roman" w:eastAsia="仿宋_GB2312" w:cs="Times New Roman"/>
          <w:sz w:val="32"/>
          <w:szCs w:val="32"/>
          <w:highlight w:val="none"/>
        </w:rPr>
        <w:t>乡镇职位</w:t>
      </w:r>
      <w:r>
        <w:rPr>
          <w:rFonts w:hint="eastAsia" w:ascii="Times New Roman" w:hAnsi="Times New Roman" w:eastAsia="仿宋_GB2312" w:cs="Times New Roman"/>
          <w:sz w:val="32"/>
          <w:szCs w:val="32"/>
          <w:highlight w:val="none"/>
          <w:lang w:eastAsia="zh-CN"/>
        </w:rPr>
        <w:t>及派出机构</w:t>
      </w:r>
      <w:r>
        <w:rPr>
          <w:rFonts w:hint="default" w:ascii="Times New Roman" w:hAnsi="Times New Roman" w:eastAsia="仿宋_GB2312" w:cs="Times New Roman"/>
          <w:sz w:val="32"/>
          <w:szCs w:val="32"/>
          <w:highlight w:val="none"/>
        </w:rPr>
        <w:t>需要进行具体职位选择的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w:t>
      </w:r>
      <w:r>
        <w:rPr>
          <w:rFonts w:hint="eastAsia" w:ascii="Times New Roman" w:hAnsi="Times New Roman" w:eastAsia="仿宋_GB2312" w:cs="Times New Roman"/>
          <w:sz w:val="32"/>
          <w:szCs w:val="32"/>
          <w:highlight w:val="none"/>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w:t>
      </w:r>
      <w:r>
        <w:rPr>
          <w:rFonts w:hint="default" w:ascii="Times New Roman" w:hAnsi="Times New Roman" w:eastAsia="仿宋_GB2312" w:cs="Times New Roman"/>
          <w:sz w:val="32"/>
          <w:szCs w:val="32"/>
          <w:highlight w:val="none"/>
          <w:lang w:eastAsia="zh-CN"/>
        </w:rPr>
        <w:t>后进行</w:t>
      </w:r>
      <w:r>
        <w:rPr>
          <w:rFonts w:hint="default" w:ascii="Times New Roman" w:hAnsi="Times New Roman" w:eastAsia="仿宋_GB2312" w:cs="Times New Roman"/>
          <w:sz w:val="32"/>
          <w:szCs w:val="32"/>
          <w:highlight w:val="none"/>
        </w:rPr>
        <w:t>。职位选择按照</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的总成绩由高到低的顺序依次选择具体的乡镇或派出机构，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总成绩出现并列的，笔试成绩高的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优先进行选择，若笔试成绩相同的，以《行政职业能力测验》成绩高的优先进行选择。</w:t>
      </w:r>
      <w:r>
        <w:rPr>
          <w:rFonts w:hint="default" w:ascii="Times New Roman" w:hAnsi="Times New Roman" w:eastAsia="仿宋_GB2312" w:cs="Times New Roman"/>
          <w:sz w:val="32"/>
          <w:szCs w:val="32"/>
          <w:highlight w:val="none"/>
          <w:lang w:eastAsia="zh-CN"/>
        </w:rPr>
        <w:t>职位选择时间、地点另行通知。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三十、考察时需要对报考人员进行资格审查吗？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、哪些环节不进行递补？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shd w:val="clear" w:color="auto" w:fill="auto"/>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人民警察职位体能测评结束后的任何环节出现职位空缺均不予递补。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空缺职位</w:t>
      </w:r>
      <w:r>
        <w:rPr>
          <w:rFonts w:hint="default" w:ascii="Times New Roman" w:hAnsi="Times New Roman" w:eastAsia="黑体" w:cs="Times New Roman"/>
          <w:sz w:val="32"/>
          <w:szCs w:val="32"/>
          <w:highlight w:val="none"/>
          <w:lang w:eastAsia="zh-CN"/>
        </w:rPr>
        <w:t>补录</w:t>
      </w:r>
      <w:r>
        <w:rPr>
          <w:rFonts w:hint="eastAsia" w:ascii="Times New Roman" w:hAnsi="Times New Roman" w:eastAsia="黑体" w:cs="Times New Roman"/>
          <w:sz w:val="32"/>
          <w:szCs w:val="32"/>
          <w:highlight w:val="none"/>
          <w:lang w:eastAsia="zh-CN"/>
        </w:rPr>
        <w:t>如何</w:t>
      </w:r>
      <w:r>
        <w:rPr>
          <w:rFonts w:hint="default" w:ascii="Times New Roman" w:hAnsi="Times New Roman" w:eastAsia="黑体" w:cs="Times New Roman"/>
          <w:sz w:val="32"/>
          <w:szCs w:val="32"/>
          <w:highlight w:val="none"/>
        </w:rPr>
        <w:t>实施</w:t>
      </w:r>
      <w:r>
        <w:rPr>
          <w:rFonts w:hint="eastAsia" w:ascii="Times New Roman" w:hAnsi="Times New Roman" w:eastAsia="黑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根据职位空缺实际情况，适时开展空缺职位补录工作。补录工作按照公布职位、报名、资格审查、面试、体检、考察、公示、录用审批等程序进行，具体见空缺职位补录公告。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、本《报考指南》适用范围是哪些？由谁负责解释？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《报考指南》仅适用于</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rPr>
        <w:t>负责解释。</w:t>
      </w:r>
      <w:r>
        <w:rPr>
          <w:rFonts w:hint="default" w:ascii="Times New Roman" w:hAnsi="Times New Roman" w:eastAsia="仿宋_GB2312" w:cs="Times New Roman"/>
          <w:sz w:val="32"/>
          <w:szCs w:val="32"/>
          <w:highlight w:val="none"/>
          <w:lang w:val="en-US" w:eastAsia="zh-CN"/>
        </w:rPr>
        <w:t>未尽事宜，由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lang w:val="en-US" w:eastAsia="zh-CN"/>
        </w:rPr>
        <w:t>研究确定。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政策咨询电话：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28651887、286</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2096</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中共遵义</w:t>
      </w:r>
      <w:r>
        <w:rPr>
          <w:rFonts w:hint="default" w:ascii="Times New Roman" w:hAnsi="Times New Roman" w:eastAsia="仿宋_GB2312" w:cs="Times New Roman"/>
          <w:sz w:val="32"/>
          <w:szCs w:val="32"/>
          <w:highlight w:val="none"/>
          <w:lang w:eastAsia="zh-CN"/>
        </w:rPr>
        <w:t>市委组织部公务员管理科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缴费及打印准考证技术问题：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23163875</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市人事考试院</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w:t>
      </w:r>
      <w:r>
        <w:rPr>
          <w:rFonts w:hint="default" w:ascii="Times New Roman" w:hAnsi="Times New Roman" w:eastAsia="仿宋_GB2312" w:cs="Times New Roman"/>
          <w:sz w:val="32"/>
          <w:szCs w:val="32"/>
          <w:highlight w:val="none"/>
          <w:lang w:eastAsia="zh-CN"/>
        </w:rPr>
        <w:t>举报</w:t>
      </w:r>
      <w:r>
        <w:rPr>
          <w:rFonts w:hint="default" w:ascii="Times New Roman" w:hAnsi="Times New Roman" w:eastAsia="仿宋_GB2312" w:cs="Times New Roman"/>
          <w:sz w:val="32"/>
          <w:szCs w:val="32"/>
          <w:highlight w:val="none"/>
        </w:rPr>
        <w:t>电话：</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 xml:space="preserve">28981690  </w:t>
      </w:r>
      <w:r>
        <w:rPr>
          <w:rFonts w:hint="default" w:ascii="Times New Roman" w:hAnsi="Times New Roman" w:eastAsia="仿宋_GB2312" w:cs="Times New Roman"/>
          <w:sz w:val="32"/>
          <w:szCs w:val="32"/>
          <w:highlight w:val="none"/>
        </w:rPr>
        <w:t>市纪委市监察委派驻第一纪检监察组</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报名咨询时间：2020年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日至</w:t>
      </w:r>
      <w:r>
        <w:rPr>
          <w:rFonts w:hint="default"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日，每日上午9:00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12:00，下午14:00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17:30。</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cs="Times New Roman"/>
          <w:highlight w:val="non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nDM3VAAAACAEAAA8AAAAAAAAAAQAgAAAAIgAAAGRycy9kb3ducmV2LnhtbFBLAQIUABQA&#10;AAAIAIdO4kBd0CqsugEAAGIDAAAOAAAAAAAAAAEAIAAAACQBAABkcnMvZTJvRG9jLnhtbFBLBQYA&#10;AAAABgAGAFkBAABQBQAAAAA=&#10;">
              <v:fill on="f" focussize="0,0"/>
              <v:stroke on="f"/>
              <v:imagedata o:title=""/>
              <o:lock v:ext="edit" aspectratio="f"/>
              <v:textbox inset="0mm,0mm,0mm,0mm" style="mso-fit-shape-to-text:t;">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72F0C"/>
    <w:rsid w:val="00304FE0"/>
    <w:rsid w:val="00541069"/>
    <w:rsid w:val="00C823C4"/>
    <w:rsid w:val="047C429F"/>
    <w:rsid w:val="054A426E"/>
    <w:rsid w:val="058324B8"/>
    <w:rsid w:val="05AD1387"/>
    <w:rsid w:val="061E186F"/>
    <w:rsid w:val="07F8455E"/>
    <w:rsid w:val="0A912C2A"/>
    <w:rsid w:val="0B34185A"/>
    <w:rsid w:val="0C414515"/>
    <w:rsid w:val="0E6B0CA5"/>
    <w:rsid w:val="0FC528A2"/>
    <w:rsid w:val="10344A0B"/>
    <w:rsid w:val="10A97F32"/>
    <w:rsid w:val="12567EB2"/>
    <w:rsid w:val="14DC4B9E"/>
    <w:rsid w:val="15232351"/>
    <w:rsid w:val="156406E5"/>
    <w:rsid w:val="15B7566D"/>
    <w:rsid w:val="16280340"/>
    <w:rsid w:val="168B4CFE"/>
    <w:rsid w:val="16D90B1E"/>
    <w:rsid w:val="175841E8"/>
    <w:rsid w:val="1785220D"/>
    <w:rsid w:val="1A5375C7"/>
    <w:rsid w:val="1C362AC8"/>
    <w:rsid w:val="1D296259"/>
    <w:rsid w:val="1D7858A4"/>
    <w:rsid w:val="1F3F68EF"/>
    <w:rsid w:val="1FD406A7"/>
    <w:rsid w:val="20843F90"/>
    <w:rsid w:val="20FB7137"/>
    <w:rsid w:val="22C515E0"/>
    <w:rsid w:val="22E71130"/>
    <w:rsid w:val="23DF1DA4"/>
    <w:rsid w:val="25771EC5"/>
    <w:rsid w:val="29672F0C"/>
    <w:rsid w:val="29CE3C59"/>
    <w:rsid w:val="2AB50B30"/>
    <w:rsid w:val="2AF64A9D"/>
    <w:rsid w:val="2DF44EE6"/>
    <w:rsid w:val="2E0F114F"/>
    <w:rsid w:val="2E1B140D"/>
    <w:rsid w:val="2F310113"/>
    <w:rsid w:val="2F5D266E"/>
    <w:rsid w:val="3019136B"/>
    <w:rsid w:val="305A18FE"/>
    <w:rsid w:val="329F5335"/>
    <w:rsid w:val="32B168E7"/>
    <w:rsid w:val="339E4DFE"/>
    <w:rsid w:val="33E44C33"/>
    <w:rsid w:val="33FE0404"/>
    <w:rsid w:val="34134A28"/>
    <w:rsid w:val="353F57A2"/>
    <w:rsid w:val="35D6478C"/>
    <w:rsid w:val="38051D91"/>
    <w:rsid w:val="3AA74D8D"/>
    <w:rsid w:val="3C506372"/>
    <w:rsid w:val="3CC33513"/>
    <w:rsid w:val="3CE55589"/>
    <w:rsid w:val="3DBA6C79"/>
    <w:rsid w:val="3DDD10EB"/>
    <w:rsid w:val="3F423AB9"/>
    <w:rsid w:val="3F525207"/>
    <w:rsid w:val="41580BB8"/>
    <w:rsid w:val="417119ED"/>
    <w:rsid w:val="427E5F79"/>
    <w:rsid w:val="43F36534"/>
    <w:rsid w:val="43F50898"/>
    <w:rsid w:val="444C1578"/>
    <w:rsid w:val="44637141"/>
    <w:rsid w:val="451F2C76"/>
    <w:rsid w:val="456168A1"/>
    <w:rsid w:val="46986273"/>
    <w:rsid w:val="49BA027E"/>
    <w:rsid w:val="4C000EC8"/>
    <w:rsid w:val="4D7E1E44"/>
    <w:rsid w:val="4D8C70FF"/>
    <w:rsid w:val="4DFC1F95"/>
    <w:rsid w:val="4F162D7B"/>
    <w:rsid w:val="4F6364EE"/>
    <w:rsid w:val="4F6B726C"/>
    <w:rsid w:val="4F9A2F16"/>
    <w:rsid w:val="508C71B9"/>
    <w:rsid w:val="519B2D1F"/>
    <w:rsid w:val="524C0183"/>
    <w:rsid w:val="53B97667"/>
    <w:rsid w:val="53E40147"/>
    <w:rsid w:val="5465456F"/>
    <w:rsid w:val="54912875"/>
    <w:rsid w:val="54EE62F8"/>
    <w:rsid w:val="557249F4"/>
    <w:rsid w:val="563F1092"/>
    <w:rsid w:val="56BB1C3F"/>
    <w:rsid w:val="572D2C43"/>
    <w:rsid w:val="578D0EFA"/>
    <w:rsid w:val="58E87DB4"/>
    <w:rsid w:val="5A056011"/>
    <w:rsid w:val="5B886D9A"/>
    <w:rsid w:val="5BBA5BE0"/>
    <w:rsid w:val="5C6407F1"/>
    <w:rsid w:val="5D0E41A6"/>
    <w:rsid w:val="5F7D5A01"/>
    <w:rsid w:val="60050AA6"/>
    <w:rsid w:val="60942EC8"/>
    <w:rsid w:val="60A75F14"/>
    <w:rsid w:val="62D53D81"/>
    <w:rsid w:val="63C12375"/>
    <w:rsid w:val="64744700"/>
    <w:rsid w:val="647B645B"/>
    <w:rsid w:val="648D2583"/>
    <w:rsid w:val="64BA52DC"/>
    <w:rsid w:val="695D2BA0"/>
    <w:rsid w:val="6B7C1494"/>
    <w:rsid w:val="6C6E6B72"/>
    <w:rsid w:val="6D761525"/>
    <w:rsid w:val="6E3B1E20"/>
    <w:rsid w:val="6E996278"/>
    <w:rsid w:val="727C53FB"/>
    <w:rsid w:val="73BC2D9C"/>
    <w:rsid w:val="74010DF7"/>
    <w:rsid w:val="74275C2A"/>
    <w:rsid w:val="75B701CD"/>
    <w:rsid w:val="766441B8"/>
    <w:rsid w:val="79385AB3"/>
    <w:rsid w:val="79CB63E6"/>
    <w:rsid w:val="7A457705"/>
    <w:rsid w:val="7A8C1377"/>
    <w:rsid w:val="7B4E35BD"/>
    <w:rsid w:val="7C206E63"/>
    <w:rsid w:val="7CA35066"/>
    <w:rsid w:val="7CF52481"/>
    <w:rsid w:val="7F2C6F89"/>
    <w:rsid w:val="7F51732F"/>
    <w:rsid w:val="7FD6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before="100" w:beforeAutospacing="1" w:after="100" w:afterAutospacing="1"/>
    </w:pPr>
    <w:rPr>
      <w:rFonts w:ascii="宋体" w:hAnsi="宋体" w:cs="宋体"/>
      <w:sz w:val="24"/>
      <w:szCs w:val="24"/>
    </w:rPr>
  </w:style>
  <w:style w:type="character" w:customStyle="1" w:styleId="7">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2020-05-18T01:48:00Z</dcterms:created>
  <dc:creator>chenjian</dc:creator>
  <cp:lastModifiedBy>Y~歪歪</cp:lastModifiedBy>
  <cp:lastPrinted>2020-07-02T12:00:00Z</cp:lastPrinted>
  <dcterms:modified xsi:type="dcterms:W3CDTF">2020-07-03T05:51:03Z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