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Spec="center" w:tblpY="281"/>
        <w:tblOverlap w:val="never"/>
        <w:tblW w:w="10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623"/>
        <w:gridCol w:w="984"/>
        <w:gridCol w:w="471"/>
        <w:gridCol w:w="1081"/>
        <w:gridCol w:w="485"/>
        <w:gridCol w:w="1095"/>
        <w:gridCol w:w="2329"/>
        <w:gridCol w:w="859"/>
        <w:gridCol w:w="734"/>
        <w:gridCol w:w="1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贵州机电职业技术学院、贵州省电子信息技师学院                                            2020年编外招聘工作人员岗位及要求一览表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招考人数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2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政治面貌要求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工作经历要求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贵州机电职业技术学院（贵州省电子信息技师学院）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贵州省都匀市剑江北路61号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汽车类专业教师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负责汽车类相关专业教学及科研工作。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车辆工程                      交通运输工程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思政教师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负责思政类教学及科研工作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马克思主义哲学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马克思主义理论        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英语教师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负责英语教学及科研工作。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英语语言文学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学科教学（英语）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英语笔译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英语口译              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体育教师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负责体育教学及科研工作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                   体育学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辅导员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负责学生思想政治教育和学生事务相关工作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b w:val="0"/>
          <w:bCs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361" w:right="1531" w:bottom="136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442A2"/>
    <w:rsid w:val="271442A2"/>
    <w:rsid w:val="6BB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b/>
      <w:bCs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2020-07-21T10:39:00Z</dcterms:created>
  <dc:creator>老潘潘</dc:creator>
  <cp:lastModifiedBy>Y~歪歪</cp:lastModifiedBy>
  <dcterms:modified xsi:type="dcterms:W3CDTF">2020-07-21T13:14:36Z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