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黑体" w:hAnsi="黑体" w:eastAsia="黑体" w:cs="Times New Roman"/>
          <w:color w:val="000000" w:themeColor="text1"/>
          <w:sz w:val="32"/>
          <w:szCs w:val="32"/>
        </w:rPr>
      </w:pPr>
      <w:bookmarkStart w:id="2" w:name="_GoBack"/>
      <w:bookmarkEnd w:id="2"/>
      <w:r>
        <w:rPr>
          <w:rFonts w:ascii="黑体" w:hAnsi="黑体" w:eastAsia="黑体" w:cs="Times New Roman"/>
          <w:color w:val="000000" w:themeColor="text1"/>
          <w:sz w:val="32"/>
          <w:szCs w:val="32"/>
        </w:rPr>
        <w:t>附件1</w:t>
      </w:r>
    </w:p>
    <w:p>
      <w:pPr>
        <w:pStyle w:val="2"/>
        <w:spacing w:before="0" w:after="0" w:line="560" w:lineRule="exact"/>
        <w:rPr>
          <w:rFonts w:ascii="Times New Roman" w:hAnsi="Times New Roman" w:cs="Times New Roman"/>
          <w:color w:val="000000" w:themeColor="text1"/>
        </w:rPr>
      </w:pPr>
    </w:p>
    <w:p>
      <w:pPr>
        <w:spacing w:line="560" w:lineRule="exact"/>
        <w:jc w:val="center"/>
        <w:rPr>
          <w:rFonts w:ascii="方正小标宋简体" w:eastAsia="方正小标宋简体"/>
          <w:sz w:val="44"/>
          <w:szCs w:val="44"/>
        </w:rPr>
      </w:pPr>
      <w:bookmarkStart w:id="0" w:name="_Hlk44492495"/>
      <w:r>
        <w:rPr>
          <w:rFonts w:hint="eastAsia" w:ascii="方正小标宋简体" w:eastAsia="方正小标宋简体"/>
          <w:sz w:val="44"/>
          <w:szCs w:val="44"/>
        </w:rPr>
        <w:t>毕节市妇幼保健院2020年“脱贫攻坚专项引才”暨第八届人才博览会高层次急需紧缺</w:t>
      </w:r>
    </w:p>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人才引进防疫指南</w:t>
      </w:r>
    </w:p>
    <w:bookmarkEnd w:id="0"/>
    <w:p>
      <w:pPr>
        <w:spacing w:line="560" w:lineRule="exact"/>
        <w:ind w:firstLine="640" w:firstLineChars="200"/>
        <w:rPr>
          <w:rFonts w:ascii="Times New Roman" w:hAnsi="Times New Roman" w:eastAsia="仿宋_GB2312" w:cs="Times New Roman"/>
          <w:color w:val="000000" w:themeColor="text1"/>
          <w:sz w:val="32"/>
          <w:szCs w:val="32"/>
        </w:rPr>
      </w:pPr>
    </w:p>
    <w:p>
      <w:pPr>
        <w:spacing w:line="560" w:lineRule="exact"/>
        <w:ind w:firstLine="640" w:firstLineChars="200"/>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为有效防控新型冠状病毒传播，保障新冠疫情期间</w:t>
      </w:r>
      <w:r>
        <w:rPr>
          <w:rFonts w:hint="eastAsia" w:ascii="Times New Roman" w:hAnsi="Times New Roman" w:eastAsia="仿宋_GB2312" w:cs="Times New Roman"/>
          <w:color w:val="000000" w:themeColor="text1"/>
          <w:sz w:val="32"/>
          <w:szCs w:val="32"/>
        </w:rPr>
        <w:t>人才引进面谈测评</w:t>
      </w:r>
      <w:r>
        <w:rPr>
          <w:rFonts w:ascii="Times New Roman" w:hAnsi="Times New Roman" w:eastAsia="仿宋_GB2312" w:cs="Times New Roman"/>
          <w:color w:val="000000" w:themeColor="text1"/>
          <w:sz w:val="32"/>
          <w:szCs w:val="32"/>
        </w:rPr>
        <w:t>工作顺利进行，根据《省应对新冠肺炎疫情防控领导小组关于做好新冠肺炎疫情常态化防控工作的通知》（黔府办发电</w:t>
      </w:r>
      <w:r>
        <w:rPr>
          <w:rFonts w:ascii="Times New Roman" w:hAnsi="Times New Roman" w:eastAsia="仿宋_GB2312" w:cs="Times New Roman"/>
          <w:color w:val="000000"/>
          <w:sz w:val="32"/>
          <w:szCs w:val="32"/>
        </w:rPr>
        <w:t>〔2020〕</w:t>
      </w:r>
      <w:r>
        <w:rPr>
          <w:rFonts w:ascii="Times New Roman" w:hAnsi="Times New Roman" w:eastAsia="仿宋_GB2312" w:cs="Times New Roman"/>
          <w:color w:val="000000" w:themeColor="text1"/>
          <w:sz w:val="32"/>
          <w:szCs w:val="32"/>
        </w:rPr>
        <w:t>150号）、《新型冠状病毒肺炎防控方案》（第六版）、《新型冠状病毒诊疗方案》（试行第七版）等有关文件精神，结合当前疫情形势和毕节市</w:t>
      </w:r>
      <w:r>
        <w:rPr>
          <w:rFonts w:hint="eastAsia" w:ascii="Times New Roman" w:hAnsi="Times New Roman" w:eastAsia="仿宋_GB2312" w:cs="Times New Roman"/>
          <w:color w:val="000000" w:themeColor="text1"/>
          <w:sz w:val="32"/>
          <w:szCs w:val="32"/>
        </w:rPr>
        <w:t>妇幼保健院</w:t>
      </w:r>
      <w:r>
        <w:rPr>
          <w:rFonts w:ascii="Times New Roman" w:hAnsi="Times New Roman" w:eastAsia="仿宋_GB2312" w:cs="Times New Roman"/>
          <w:color w:val="000000" w:themeColor="text1"/>
          <w:sz w:val="32"/>
          <w:szCs w:val="32"/>
        </w:rPr>
        <w:t>实际，特制订《</w:t>
      </w:r>
      <w:bookmarkStart w:id="1" w:name="_Hlk44492579"/>
      <w:r>
        <w:rPr>
          <w:rFonts w:hint="eastAsia" w:ascii="Times New Roman" w:hAnsi="Times New Roman" w:eastAsia="仿宋_GB2312" w:cs="Times New Roman"/>
          <w:color w:val="000000" w:themeColor="text1"/>
          <w:sz w:val="32"/>
          <w:szCs w:val="32"/>
        </w:rPr>
        <w:t>毕节市妇幼保健院2020年“脱贫攻坚专项引才”暨第八届人才博览会高层次急需紧缺人才引进防疫指南</w:t>
      </w:r>
      <w:bookmarkEnd w:id="1"/>
      <w:r>
        <w:rPr>
          <w:rFonts w:ascii="Times New Roman" w:hAnsi="Times New Roman" w:eastAsia="仿宋_GB2312" w:cs="Times New Roman"/>
          <w:color w:val="000000" w:themeColor="text1"/>
          <w:sz w:val="32"/>
          <w:szCs w:val="32"/>
        </w:rPr>
        <w:t>》（以下简称《指南》）。</w:t>
      </w:r>
    </w:p>
    <w:p>
      <w:pPr>
        <w:spacing w:line="560" w:lineRule="exact"/>
        <w:ind w:firstLine="640" w:firstLineChars="200"/>
        <w:rPr>
          <w:rFonts w:ascii="Times New Roman" w:hAnsi="Times New Roman" w:eastAsia="黑体" w:cs="Times New Roman"/>
          <w:color w:val="000000" w:themeColor="text1"/>
          <w:sz w:val="32"/>
          <w:szCs w:val="32"/>
        </w:rPr>
      </w:pPr>
      <w:r>
        <w:rPr>
          <w:rFonts w:ascii="Times New Roman" w:hAnsi="Times New Roman" w:eastAsia="黑体" w:cs="Times New Roman"/>
          <w:color w:val="000000" w:themeColor="text1"/>
          <w:sz w:val="32"/>
          <w:szCs w:val="32"/>
        </w:rPr>
        <w:t>一、基本要求</w:t>
      </w:r>
    </w:p>
    <w:p>
      <w:pPr>
        <w:spacing w:line="560" w:lineRule="exact"/>
        <w:ind w:firstLine="640" w:firstLineChars="200"/>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一）以习近平新时代中国特色社会主义思想为指导，坚决贯彻执行党中央国务院决策部署和省委省政府工作要求，落实好常态化疫情防控要求，在抓紧抓实抓细常态化疫情防控各项工作同时，认真组织好本次人才引进工作。</w:t>
      </w:r>
    </w:p>
    <w:p>
      <w:pPr>
        <w:spacing w:line="560" w:lineRule="exact"/>
        <w:ind w:firstLine="640" w:firstLineChars="200"/>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（二）开展培训。根据防控工作的需要，对参加的</w:t>
      </w:r>
      <w:r>
        <w:rPr>
          <w:rFonts w:hint="eastAsia" w:ascii="Times New Roman" w:hAnsi="Times New Roman" w:eastAsia="仿宋_GB2312" w:cs="Times New Roman"/>
          <w:color w:val="000000" w:themeColor="text1"/>
          <w:sz w:val="32"/>
          <w:szCs w:val="32"/>
        </w:rPr>
        <w:t>面谈测评</w:t>
      </w:r>
      <w:r>
        <w:rPr>
          <w:rFonts w:ascii="Times New Roman" w:hAnsi="Times New Roman" w:eastAsia="仿宋_GB2312" w:cs="Times New Roman"/>
          <w:color w:val="000000" w:themeColor="text1"/>
          <w:sz w:val="32"/>
          <w:szCs w:val="32"/>
        </w:rPr>
        <w:t>工作人员进行针对性培训，确保人人知晓防控知识，掌握防控技能，熟悉</w:t>
      </w:r>
      <w:r>
        <w:rPr>
          <w:rFonts w:hint="eastAsia" w:ascii="Times New Roman" w:hAnsi="Times New Roman" w:eastAsia="仿宋_GB2312" w:cs="Times New Roman"/>
          <w:color w:val="000000" w:themeColor="text1"/>
          <w:sz w:val="32"/>
          <w:szCs w:val="32"/>
        </w:rPr>
        <w:t>处置</w:t>
      </w:r>
      <w:r>
        <w:rPr>
          <w:rFonts w:ascii="Times New Roman" w:hAnsi="Times New Roman" w:eastAsia="仿宋_GB2312" w:cs="Times New Roman"/>
          <w:color w:val="000000" w:themeColor="text1"/>
          <w:sz w:val="32"/>
          <w:szCs w:val="32"/>
        </w:rPr>
        <w:t>流程等。</w:t>
      </w:r>
    </w:p>
    <w:p>
      <w:pPr>
        <w:spacing w:line="560" w:lineRule="exact"/>
        <w:ind w:firstLine="640" w:firstLineChars="200"/>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（三）做好物资保障。做好防护物品、消毒药剂、器械准备，确保</w:t>
      </w:r>
      <w:r>
        <w:rPr>
          <w:rFonts w:hint="eastAsia" w:ascii="Times New Roman" w:hAnsi="Times New Roman" w:eastAsia="仿宋_GB2312" w:cs="Times New Roman"/>
          <w:color w:val="000000" w:themeColor="text1"/>
          <w:sz w:val="32"/>
          <w:szCs w:val="32"/>
        </w:rPr>
        <w:t>面谈测评</w:t>
      </w:r>
      <w:r>
        <w:rPr>
          <w:rFonts w:ascii="Times New Roman" w:hAnsi="Times New Roman" w:eastAsia="仿宋_GB2312" w:cs="Times New Roman"/>
          <w:color w:val="000000" w:themeColor="text1"/>
          <w:sz w:val="32"/>
          <w:szCs w:val="32"/>
        </w:rPr>
        <w:t>工作正常开展。</w:t>
      </w:r>
    </w:p>
    <w:p>
      <w:pPr>
        <w:spacing w:line="560" w:lineRule="exact"/>
        <w:ind w:firstLine="640" w:firstLineChars="200"/>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（四）做好</w:t>
      </w:r>
      <w:r>
        <w:rPr>
          <w:rFonts w:hint="eastAsia" w:ascii="Times New Roman" w:hAnsi="Times New Roman" w:eastAsia="仿宋_GB2312" w:cs="Times New Roman"/>
          <w:color w:val="000000" w:themeColor="text1"/>
          <w:sz w:val="32"/>
          <w:szCs w:val="32"/>
        </w:rPr>
        <w:t>面谈测评人员</w:t>
      </w:r>
      <w:r>
        <w:rPr>
          <w:rFonts w:ascii="Times New Roman" w:hAnsi="Times New Roman" w:eastAsia="仿宋_GB2312" w:cs="Times New Roman"/>
          <w:color w:val="000000" w:themeColor="text1"/>
          <w:sz w:val="32"/>
          <w:szCs w:val="32"/>
        </w:rPr>
        <w:t>服务。做好</w:t>
      </w:r>
      <w:r>
        <w:rPr>
          <w:rFonts w:hint="eastAsia" w:ascii="Times New Roman" w:hAnsi="Times New Roman" w:eastAsia="仿宋_GB2312" w:cs="Times New Roman"/>
          <w:color w:val="000000" w:themeColor="text1"/>
          <w:sz w:val="32"/>
          <w:szCs w:val="32"/>
        </w:rPr>
        <w:t>面谈测评人员</w:t>
      </w:r>
      <w:r>
        <w:rPr>
          <w:rFonts w:ascii="Times New Roman" w:hAnsi="Times New Roman" w:eastAsia="仿宋_GB2312" w:cs="Times New Roman"/>
          <w:color w:val="000000" w:themeColor="text1"/>
          <w:sz w:val="32"/>
          <w:szCs w:val="32"/>
        </w:rPr>
        <w:t>防控答疑服务，及时科学准确给予</w:t>
      </w:r>
      <w:r>
        <w:rPr>
          <w:rFonts w:hint="eastAsia" w:ascii="Times New Roman" w:hAnsi="Times New Roman" w:eastAsia="仿宋_GB2312" w:cs="Times New Roman"/>
          <w:color w:val="000000" w:themeColor="text1"/>
          <w:sz w:val="32"/>
          <w:szCs w:val="32"/>
        </w:rPr>
        <w:t>面谈测评人员</w:t>
      </w:r>
      <w:r>
        <w:rPr>
          <w:rFonts w:ascii="Times New Roman" w:hAnsi="Times New Roman" w:eastAsia="仿宋_GB2312" w:cs="Times New Roman"/>
          <w:color w:val="000000" w:themeColor="text1"/>
          <w:sz w:val="32"/>
          <w:szCs w:val="32"/>
        </w:rPr>
        <w:t>防控有关问题解答。</w:t>
      </w:r>
    </w:p>
    <w:p>
      <w:pPr>
        <w:spacing w:line="560" w:lineRule="exact"/>
        <w:ind w:firstLine="640" w:firstLineChars="200"/>
        <w:rPr>
          <w:rFonts w:ascii="Times New Roman" w:hAnsi="Times New Roman" w:eastAsia="黑体" w:cs="Times New Roman"/>
          <w:color w:val="000000" w:themeColor="text1"/>
          <w:sz w:val="32"/>
          <w:szCs w:val="32"/>
        </w:rPr>
      </w:pPr>
      <w:r>
        <w:rPr>
          <w:rFonts w:ascii="Times New Roman" w:hAnsi="Times New Roman" w:eastAsia="黑体" w:cs="Times New Roman"/>
          <w:color w:val="000000" w:themeColor="text1"/>
          <w:sz w:val="32"/>
          <w:szCs w:val="32"/>
        </w:rPr>
        <w:t>二、</w:t>
      </w:r>
      <w:r>
        <w:rPr>
          <w:rFonts w:hint="eastAsia" w:ascii="Times New Roman" w:hAnsi="Times New Roman" w:eastAsia="黑体" w:cs="Times New Roman"/>
          <w:color w:val="000000" w:themeColor="text1"/>
          <w:sz w:val="32"/>
          <w:szCs w:val="32"/>
        </w:rPr>
        <w:t>面谈测评</w:t>
      </w:r>
      <w:r>
        <w:rPr>
          <w:rFonts w:ascii="Times New Roman" w:hAnsi="Times New Roman" w:eastAsia="黑体" w:cs="Times New Roman"/>
          <w:color w:val="000000" w:themeColor="text1"/>
          <w:sz w:val="32"/>
          <w:szCs w:val="32"/>
        </w:rPr>
        <w:t>环节管理</w:t>
      </w:r>
    </w:p>
    <w:p>
      <w:pPr>
        <w:widowControl/>
        <w:shd w:val="clear" w:color="auto" w:fill="FFFFFF"/>
        <w:spacing w:line="560" w:lineRule="exact"/>
        <w:ind w:firstLine="480"/>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w:t>
      </w:r>
      <w:r>
        <w:rPr>
          <w:rFonts w:hint="eastAsia" w:ascii="Times New Roman" w:hAnsi="Times New Roman" w:eastAsia="仿宋_GB2312" w:cs="Times New Roman"/>
          <w:color w:val="000000" w:themeColor="text1"/>
          <w:sz w:val="32"/>
          <w:szCs w:val="32"/>
        </w:rPr>
        <w:t>一</w:t>
      </w:r>
      <w:r>
        <w:rPr>
          <w:rFonts w:ascii="Times New Roman" w:hAnsi="Times New Roman" w:eastAsia="仿宋_GB2312" w:cs="Times New Roman"/>
          <w:color w:val="000000" w:themeColor="text1"/>
          <w:sz w:val="32"/>
          <w:szCs w:val="32"/>
        </w:rPr>
        <w:t>）</w:t>
      </w:r>
      <w:r>
        <w:rPr>
          <w:rFonts w:hint="eastAsia" w:ascii="Times New Roman" w:hAnsi="Times New Roman" w:eastAsia="仿宋_GB2312" w:cs="Times New Roman"/>
          <w:color w:val="000000" w:themeColor="text1"/>
          <w:sz w:val="32"/>
          <w:szCs w:val="32"/>
        </w:rPr>
        <w:t>出入口管理。出入口应安排人员全程值守，配备红外线测温仪、水银温度计、速干手消毒剂、贵州健康码二维码等。面谈测评人员进入确认现场必须佩戴口罩，凭有效居民身份证和面谈测评证并通过体温检测、贵州健康码检查和流行病学史询问等合格后方可进入面谈测评室。</w:t>
      </w:r>
    </w:p>
    <w:p>
      <w:pPr>
        <w:widowControl/>
        <w:shd w:val="clear" w:color="auto" w:fill="FFFFFF"/>
        <w:spacing w:line="560" w:lineRule="exact"/>
        <w:ind w:firstLine="480"/>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w:t>
      </w:r>
      <w:r>
        <w:rPr>
          <w:rFonts w:hint="eastAsia" w:ascii="Times New Roman" w:hAnsi="Times New Roman" w:eastAsia="仿宋_GB2312" w:cs="Times New Roman"/>
          <w:color w:val="000000" w:themeColor="text1"/>
          <w:sz w:val="32"/>
          <w:szCs w:val="32"/>
        </w:rPr>
        <w:t>二</w:t>
      </w:r>
      <w:r>
        <w:rPr>
          <w:rFonts w:ascii="Times New Roman" w:hAnsi="Times New Roman" w:eastAsia="仿宋_GB2312" w:cs="Times New Roman"/>
          <w:color w:val="000000" w:themeColor="text1"/>
          <w:sz w:val="32"/>
          <w:szCs w:val="32"/>
        </w:rPr>
        <w:t>）</w:t>
      </w:r>
      <w:r>
        <w:rPr>
          <w:rFonts w:hint="eastAsia" w:ascii="Times New Roman" w:hAnsi="Times New Roman" w:eastAsia="仿宋_GB2312" w:cs="Times New Roman"/>
          <w:color w:val="000000" w:themeColor="text1"/>
          <w:sz w:val="32"/>
          <w:szCs w:val="32"/>
        </w:rPr>
        <w:t>面谈室管理。面谈室必须进行全面清洁消毒，进入面谈室必须全程佩戴口罩，每位面谈测评人员与面谈测评考官间隔需在1米以上，保持面谈室区域通风顺畅。现场准备速干手消毒剂。</w:t>
      </w:r>
    </w:p>
    <w:p>
      <w:pPr>
        <w:widowControl/>
        <w:shd w:val="clear" w:color="auto" w:fill="FFFFFF"/>
        <w:spacing w:line="560" w:lineRule="exact"/>
        <w:ind w:firstLine="480"/>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w:t>
      </w:r>
      <w:r>
        <w:rPr>
          <w:rFonts w:hint="eastAsia" w:ascii="Times New Roman" w:hAnsi="Times New Roman" w:eastAsia="仿宋_GB2312" w:cs="Times New Roman"/>
          <w:color w:val="000000" w:themeColor="text1"/>
          <w:sz w:val="32"/>
          <w:szCs w:val="32"/>
        </w:rPr>
        <w:t>三</w:t>
      </w:r>
      <w:r>
        <w:rPr>
          <w:rFonts w:ascii="Times New Roman" w:hAnsi="Times New Roman" w:eastAsia="仿宋_GB2312" w:cs="Times New Roman"/>
          <w:color w:val="000000" w:themeColor="text1"/>
          <w:sz w:val="32"/>
          <w:szCs w:val="32"/>
        </w:rPr>
        <w:t>）</w:t>
      </w:r>
      <w:r>
        <w:rPr>
          <w:rFonts w:hint="eastAsia" w:ascii="Times New Roman" w:hAnsi="Times New Roman" w:eastAsia="仿宋_GB2312" w:cs="Times New Roman"/>
          <w:color w:val="000000" w:themeColor="text1"/>
          <w:sz w:val="32"/>
          <w:szCs w:val="32"/>
        </w:rPr>
        <w:t>候谈室、候分室管理。必须进行全面清洁消毒，面谈测评人员服从现场管理人员安排，全程必须佩戴口罩，每位面谈测评人员之间隔需在1米以上，保持候谈室、候分室区域通风顺畅。现场准备速干手消毒剂。</w:t>
      </w:r>
    </w:p>
    <w:p>
      <w:pPr>
        <w:widowControl/>
        <w:shd w:val="clear" w:color="auto" w:fill="FFFFFF"/>
        <w:spacing w:line="560" w:lineRule="exact"/>
        <w:ind w:firstLine="480"/>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（四）</w:t>
      </w:r>
      <w:r>
        <w:rPr>
          <w:rFonts w:hint="eastAsia" w:ascii="Times New Roman" w:hAnsi="Times New Roman" w:eastAsia="仿宋_GB2312" w:cs="Times New Roman"/>
          <w:color w:val="000000" w:themeColor="text1"/>
          <w:sz w:val="32"/>
          <w:szCs w:val="32"/>
        </w:rPr>
        <w:t>面谈测评考官及工作人员的管理。考官和工作人员全程均应佩戴外科口罩，与面谈测评人员保持1米以上距离，避免人员聚集。</w:t>
      </w:r>
    </w:p>
    <w:p>
      <w:pPr>
        <w:spacing w:line="560" w:lineRule="exact"/>
        <w:ind w:firstLine="640" w:firstLineChars="200"/>
        <w:rPr>
          <w:rFonts w:ascii="Times New Roman" w:hAnsi="Times New Roman" w:eastAsia="黑体" w:cs="Times New Roman"/>
          <w:color w:val="000000" w:themeColor="text1"/>
          <w:sz w:val="32"/>
          <w:szCs w:val="32"/>
        </w:rPr>
      </w:pPr>
      <w:r>
        <w:rPr>
          <w:rFonts w:ascii="Times New Roman" w:hAnsi="Times New Roman" w:eastAsia="黑体" w:cs="Times New Roman"/>
          <w:color w:val="000000" w:themeColor="text1"/>
          <w:sz w:val="32"/>
          <w:szCs w:val="32"/>
        </w:rPr>
        <w:t>三、</w:t>
      </w:r>
      <w:r>
        <w:rPr>
          <w:rFonts w:hint="eastAsia" w:ascii="Times New Roman" w:hAnsi="Times New Roman" w:eastAsia="黑体" w:cs="Times New Roman"/>
          <w:color w:val="000000" w:themeColor="text1"/>
          <w:sz w:val="32"/>
          <w:szCs w:val="32"/>
        </w:rPr>
        <w:t>面谈测评人员</w:t>
      </w:r>
      <w:r>
        <w:rPr>
          <w:rFonts w:ascii="Times New Roman" w:hAnsi="Times New Roman" w:eastAsia="黑体" w:cs="Times New Roman"/>
          <w:color w:val="000000" w:themeColor="text1"/>
          <w:sz w:val="32"/>
          <w:szCs w:val="32"/>
        </w:rPr>
        <w:t>管理</w:t>
      </w:r>
    </w:p>
    <w:p>
      <w:pPr>
        <w:spacing w:line="560" w:lineRule="exact"/>
        <w:ind w:firstLine="640" w:firstLineChars="200"/>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（一）</w:t>
      </w:r>
      <w:r>
        <w:rPr>
          <w:rFonts w:hint="eastAsia" w:ascii="Times New Roman" w:hAnsi="Times New Roman" w:eastAsia="仿宋_GB2312" w:cs="Times New Roman"/>
          <w:color w:val="000000" w:themeColor="text1"/>
          <w:sz w:val="32"/>
          <w:szCs w:val="32"/>
        </w:rPr>
        <w:t>面谈测评人员</w:t>
      </w:r>
      <w:r>
        <w:rPr>
          <w:rFonts w:ascii="Times New Roman" w:hAnsi="Times New Roman" w:eastAsia="仿宋_GB2312" w:cs="Times New Roman"/>
          <w:color w:val="000000" w:themeColor="text1"/>
          <w:sz w:val="32"/>
          <w:szCs w:val="32"/>
        </w:rPr>
        <w:t>防控准备</w:t>
      </w:r>
    </w:p>
    <w:p>
      <w:pPr>
        <w:spacing w:line="560" w:lineRule="exact"/>
        <w:ind w:firstLine="640" w:firstLineChars="200"/>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所有</w:t>
      </w:r>
      <w:r>
        <w:rPr>
          <w:rFonts w:hint="eastAsia" w:ascii="Times New Roman" w:hAnsi="Times New Roman" w:eastAsia="仿宋_GB2312" w:cs="Times New Roman"/>
          <w:color w:val="000000" w:themeColor="text1"/>
          <w:sz w:val="32"/>
          <w:szCs w:val="32"/>
        </w:rPr>
        <w:t>面谈测评人员</w:t>
      </w:r>
      <w:r>
        <w:rPr>
          <w:rFonts w:ascii="Times New Roman" w:hAnsi="Times New Roman" w:eastAsia="仿宋_GB2312" w:cs="Times New Roman"/>
          <w:color w:val="000000" w:themeColor="text1"/>
          <w:sz w:val="32"/>
          <w:szCs w:val="32"/>
        </w:rPr>
        <w:t>应根据当前防控要求做好相应准备，确保</w:t>
      </w:r>
      <w:r>
        <w:rPr>
          <w:rFonts w:hint="eastAsia" w:ascii="Times New Roman" w:hAnsi="Times New Roman" w:eastAsia="仿宋_GB2312" w:cs="Times New Roman"/>
          <w:color w:val="000000" w:themeColor="text1"/>
          <w:sz w:val="32"/>
          <w:szCs w:val="32"/>
        </w:rPr>
        <w:t>面谈测评整个流程</w:t>
      </w:r>
      <w:r>
        <w:rPr>
          <w:rFonts w:ascii="Times New Roman" w:hAnsi="Times New Roman" w:eastAsia="仿宋_GB2312" w:cs="Times New Roman"/>
          <w:color w:val="000000" w:themeColor="text1"/>
          <w:sz w:val="32"/>
          <w:szCs w:val="32"/>
        </w:rPr>
        <w:t>能顺利参加，因不符合防控要求不能参加</w:t>
      </w:r>
      <w:r>
        <w:rPr>
          <w:rFonts w:hint="eastAsia" w:ascii="Times New Roman" w:hAnsi="Times New Roman" w:eastAsia="仿宋_GB2312" w:cs="Times New Roman"/>
          <w:color w:val="000000" w:themeColor="text1"/>
          <w:sz w:val="32"/>
          <w:szCs w:val="32"/>
        </w:rPr>
        <w:t>面谈测评</w:t>
      </w:r>
      <w:r>
        <w:rPr>
          <w:rFonts w:ascii="Times New Roman" w:hAnsi="Times New Roman" w:eastAsia="仿宋_GB2312" w:cs="Times New Roman"/>
          <w:color w:val="000000" w:themeColor="text1"/>
          <w:sz w:val="32"/>
          <w:szCs w:val="32"/>
        </w:rPr>
        <w:t>的</w:t>
      </w:r>
      <w:r>
        <w:rPr>
          <w:rFonts w:hint="eastAsia" w:ascii="Times New Roman" w:hAnsi="Times New Roman" w:eastAsia="仿宋_GB2312" w:cs="Times New Roman"/>
          <w:color w:val="000000" w:themeColor="text1"/>
          <w:sz w:val="32"/>
          <w:szCs w:val="32"/>
        </w:rPr>
        <w:t>人员</w:t>
      </w:r>
      <w:r>
        <w:rPr>
          <w:rFonts w:ascii="Times New Roman" w:hAnsi="Times New Roman" w:eastAsia="仿宋_GB2312" w:cs="Times New Roman"/>
          <w:color w:val="000000" w:themeColor="text1"/>
          <w:sz w:val="32"/>
          <w:szCs w:val="32"/>
        </w:rPr>
        <w:t>自行承担后果。</w:t>
      </w:r>
    </w:p>
    <w:p>
      <w:pPr>
        <w:spacing w:line="560" w:lineRule="exact"/>
        <w:ind w:firstLine="640" w:firstLineChars="200"/>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（二）境外</w:t>
      </w:r>
      <w:r>
        <w:rPr>
          <w:rFonts w:hint="eastAsia" w:ascii="Times New Roman" w:hAnsi="Times New Roman" w:eastAsia="仿宋_GB2312" w:cs="Times New Roman"/>
          <w:color w:val="000000" w:themeColor="text1"/>
          <w:sz w:val="32"/>
          <w:szCs w:val="32"/>
        </w:rPr>
        <w:t>面谈测评人员</w:t>
      </w:r>
    </w:p>
    <w:p>
      <w:pPr>
        <w:spacing w:line="560" w:lineRule="exact"/>
        <w:ind w:firstLine="640" w:firstLineChars="200"/>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入境来黔（返黔）</w:t>
      </w:r>
      <w:r>
        <w:rPr>
          <w:rFonts w:hint="eastAsia" w:ascii="Times New Roman" w:hAnsi="Times New Roman" w:eastAsia="仿宋_GB2312" w:cs="Times New Roman"/>
          <w:color w:val="000000" w:themeColor="text1"/>
          <w:sz w:val="32"/>
          <w:szCs w:val="32"/>
        </w:rPr>
        <w:t>面谈测评人员</w:t>
      </w:r>
      <w:r>
        <w:rPr>
          <w:rFonts w:ascii="Times New Roman" w:hAnsi="Times New Roman" w:eastAsia="仿宋_GB2312" w:cs="Times New Roman"/>
          <w:color w:val="000000" w:themeColor="text1"/>
          <w:sz w:val="32"/>
          <w:szCs w:val="32"/>
        </w:rPr>
        <w:t>要主动向街道、社区报备，采取相应防控措施。入境后在省外或我省隔离满14天，且在我省核酸检测阴性者，不再进行隔离，但需进行14天居家自我观察（自我观察指：每天自我检测体温2次，体温正常，无咳嗽等症状，可正常出行，但应佩戴外科口罩）。</w:t>
      </w:r>
    </w:p>
    <w:p>
      <w:pPr>
        <w:spacing w:line="560" w:lineRule="exact"/>
        <w:ind w:firstLine="640" w:firstLineChars="200"/>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（三）省外</w:t>
      </w:r>
      <w:r>
        <w:rPr>
          <w:rFonts w:hint="eastAsia" w:ascii="Times New Roman" w:hAnsi="Times New Roman" w:eastAsia="仿宋_GB2312" w:cs="Times New Roman"/>
          <w:color w:val="000000" w:themeColor="text1"/>
          <w:sz w:val="32"/>
          <w:szCs w:val="32"/>
        </w:rPr>
        <w:t>面谈测评人员</w:t>
      </w:r>
    </w:p>
    <w:p>
      <w:pPr>
        <w:spacing w:line="560" w:lineRule="exact"/>
        <w:ind w:firstLine="640" w:firstLineChars="200"/>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1.</w:t>
      </w:r>
      <w:r>
        <w:rPr>
          <w:rFonts w:hint="eastAsia" w:ascii="Times New Roman" w:hAnsi="Times New Roman" w:eastAsia="仿宋_GB2312" w:cs="Times New Roman"/>
          <w:color w:val="000000" w:themeColor="text1"/>
          <w:sz w:val="32"/>
          <w:szCs w:val="32"/>
        </w:rPr>
        <w:t>14天内有北京市丰台区花乡地区、北京市西城区月坛街道、金融街街道、北京市丰台区西罗园街道、新村街道、太平桥街道、卢沟桥街道、北京市房山区长阳镇、北京市大兴区林校路街道、高米店街道、西红门地区、武汉及其他高中风险地区来黔（返黔）面谈测评人员，有健康绿码和来毕前7天内核酸检测阴性合法证明的，到我市后再进行一次核酸检测，阴性后可直接参加面谈测评，如入毕前已在省内其他城市核酸检测阴性，到我市后可不再检测，直接参加面谈测评；无健康绿码或入黔前7天内核酸检测阴性合法证明的，一律实行到我市后集中隔离14天，并进行2次核酸检测。</w:t>
      </w:r>
    </w:p>
    <w:p>
      <w:pPr>
        <w:spacing w:line="560" w:lineRule="exact"/>
        <w:ind w:firstLine="640" w:firstLineChars="200"/>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2.14天内有</w:t>
      </w:r>
      <w:r>
        <w:rPr>
          <w:rFonts w:hint="eastAsia" w:ascii="Times New Roman" w:hAnsi="Times New Roman" w:eastAsia="仿宋_GB2312" w:cs="Times New Roman"/>
          <w:color w:val="000000" w:themeColor="text1"/>
          <w:sz w:val="32"/>
          <w:szCs w:val="32"/>
        </w:rPr>
        <w:t>北京（北京市高中风险区域除外）、</w:t>
      </w:r>
      <w:r>
        <w:rPr>
          <w:rFonts w:hint="eastAsia" w:ascii="Times New Roman" w:hAnsi="Times New Roman" w:eastAsia="仿宋_GB2312" w:cs="Times New Roman"/>
          <w:bCs/>
          <w:color w:val="000000" w:themeColor="text1"/>
          <w:sz w:val="32"/>
          <w:szCs w:val="32"/>
        </w:rPr>
        <w:t>湖北（武汉除外）</w:t>
      </w:r>
      <w:r>
        <w:rPr>
          <w:rFonts w:ascii="Times New Roman" w:hAnsi="Times New Roman" w:eastAsia="仿宋_GB2312" w:cs="Times New Roman"/>
          <w:color w:val="000000" w:themeColor="text1"/>
          <w:sz w:val="32"/>
          <w:szCs w:val="32"/>
        </w:rPr>
        <w:t>来黔（返黔）</w:t>
      </w:r>
      <w:r>
        <w:rPr>
          <w:rFonts w:hint="eastAsia" w:ascii="Times New Roman" w:hAnsi="Times New Roman" w:eastAsia="仿宋_GB2312" w:cs="Times New Roman"/>
          <w:color w:val="000000" w:themeColor="text1"/>
          <w:sz w:val="32"/>
          <w:szCs w:val="32"/>
        </w:rPr>
        <w:t>面谈测评人员</w:t>
      </w:r>
      <w:r>
        <w:rPr>
          <w:rFonts w:ascii="Times New Roman" w:hAnsi="Times New Roman" w:eastAsia="仿宋_GB2312" w:cs="Times New Roman"/>
          <w:color w:val="000000" w:themeColor="text1"/>
          <w:sz w:val="32"/>
          <w:szCs w:val="32"/>
        </w:rPr>
        <w:t>，持有贵州健康码绿码的，且14天内有合法核酸阴性检测报告者，可直接凭相关证明参加面</w:t>
      </w:r>
      <w:r>
        <w:rPr>
          <w:rFonts w:hint="eastAsia" w:ascii="Times New Roman" w:hAnsi="Times New Roman" w:eastAsia="仿宋_GB2312" w:cs="Times New Roman"/>
          <w:color w:val="000000" w:themeColor="text1"/>
          <w:sz w:val="32"/>
          <w:szCs w:val="32"/>
        </w:rPr>
        <w:t>谈测评</w:t>
      </w:r>
      <w:r>
        <w:rPr>
          <w:rFonts w:ascii="Times New Roman" w:hAnsi="Times New Roman" w:eastAsia="仿宋_GB2312" w:cs="Times New Roman"/>
          <w:color w:val="000000" w:themeColor="text1"/>
          <w:sz w:val="32"/>
          <w:szCs w:val="32"/>
        </w:rPr>
        <w:t>。若没有核酸检测报告的，须进行核酸检测，阴性后方可参加</w:t>
      </w:r>
      <w:r>
        <w:rPr>
          <w:rFonts w:hint="eastAsia" w:ascii="Times New Roman" w:hAnsi="Times New Roman" w:eastAsia="仿宋_GB2312" w:cs="Times New Roman"/>
          <w:color w:val="000000" w:themeColor="text1"/>
          <w:sz w:val="32"/>
          <w:szCs w:val="32"/>
        </w:rPr>
        <w:t>面谈测评</w:t>
      </w:r>
      <w:r>
        <w:rPr>
          <w:rFonts w:ascii="Times New Roman" w:hAnsi="Times New Roman" w:eastAsia="仿宋_GB2312" w:cs="Times New Roman"/>
          <w:color w:val="000000" w:themeColor="text1"/>
          <w:sz w:val="32"/>
          <w:szCs w:val="32"/>
        </w:rPr>
        <w:t>。</w:t>
      </w:r>
    </w:p>
    <w:p>
      <w:pPr>
        <w:spacing w:line="560" w:lineRule="exact"/>
        <w:ind w:firstLine="640" w:firstLineChars="200"/>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3.低风险地区</w:t>
      </w:r>
      <w:r>
        <w:rPr>
          <w:rFonts w:hint="eastAsia" w:ascii="Times New Roman" w:hAnsi="Times New Roman" w:eastAsia="仿宋_GB2312" w:cs="Times New Roman"/>
          <w:color w:val="000000" w:themeColor="text1"/>
          <w:sz w:val="32"/>
          <w:szCs w:val="32"/>
        </w:rPr>
        <w:t>面谈测评人员</w:t>
      </w:r>
      <w:r>
        <w:rPr>
          <w:rFonts w:ascii="Times New Roman" w:hAnsi="Times New Roman" w:eastAsia="仿宋_GB2312" w:cs="Times New Roman"/>
          <w:color w:val="000000" w:themeColor="text1"/>
          <w:sz w:val="32"/>
          <w:szCs w:val="32"/>
        </w:rPr>
        <w:t>，持有贵州健康码绿码且体温正常的，可直接参加</w:t>
      </w:r>
      <w:r>
        <w:rPr>
          <w:rFonts w:hint="eastAsia" w:ascii="Times New Roman" w:hAnsi="Times New Roman" w:eastAsia="仿宋_GB2312" w:cs="Times New Roman"/>
          <w:color w:val="000000" w:themeColor="text1"/>
          <w:sz w:val="32"/>
          <w:szCs w:val="32"/>
        </w:rPr>
        <w:t>面谈测评</w:t>
      </w:r>
      <w:r>
        <w:rPr>
          <w:rFonts w:ascii="Times New Roman" w:hAnsi="Times New Roman" w:eastAsia="仿宋_GB2312" w:cs="Times New Roman"/>
          <w:color w:val="000000" w:themeColor="text1"/>
          <w:sz w:val="32"/>
          <w:szCs w:val="32"/>
        </w:rPr>
        <w:t>。</w:t>
      </w:r>
    </w:p>
    <w:p>
      <w:pPr>
        <w:spacing w:line="560" w:lineRule="exact"/>
        <w:ind w:firstLine="640" w:firstLineChars="200"/>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w:t>
      </w:r>
      <w:r>
        <w:rPr>
          <w:rFonts w:hint="eastAsia" w:ascii="Times New Roman" w:hAnsi="Times New Roman" w:eastAsia="仿宋_GB2312" w:cs="Times New Roman"/>
          <w:color w:val="000000" w:themeColor="text1"/>
          <w:sz w:val="32"/>
          <w:szCs w:val="32"/>
        </w:rPr>
        <w:t>注：根据全国高、中风险地区</w:t>
      </w:r>
      <w:r>
        <w:rPr>
          <w:rFonts w:ascii="Times New Roman" w:hAnsi="Times New Roman" w:eastAsia="仿宋_GB2312" w:cs="Times New Roman"/>
          <w:color w:val="000000" w:themeColor="text1"/>
          <w:sz w:val="32"/>
          <w:szCs w:val="32"/>
        </w:rPr>
        <w:t>情况</w:t>
      </w:r>
      <w:r>
        <w:rPr>
          <w:rFonts w:hint="eastAsia" w:ascii="Times New Roman" w:hAnsi="Times New Roman" w:eastAsia="仿宋_GB2312" w:cs="Times New Roman"/>
          <w:color w:val="000000" w:themeColor="text1"/>
          <w:sz w:val="32"/>
          <w:szCs w:val="32"/>
        </w:rPr>
        <w:t>实时</w:t>
      </w:r>
      <w:r>
        <w:rPr>
          <w:rFonts w:ascii="Times New Roman" w:hAnsi="Times New Roman" w:eastAsia="仿宋_GB2312" w:cs="Times New Roman"/>
          <w:color w:val="000000" w:themeColor="text1"/>
          <w:sz w:val="32"/>
          <w:szCs w:val="32"/>
        </w:rPr>
        <w:t>调整地域）</w:t>
      </w:r>
    </w:p>
    <w:p>
      <w:pPr>
        <w:spacing w:line="560" w:lineRule="exact"/>
        <w:ind w:firstLine="640" w:firstLineChars="200"/>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（四）省内</w:t>
      </w:r>
      <w:r>
        <w:rPr>
          <w:rFonts w:hint="eastAsia" w:ascii="Times New Roman" w:hAnsi="Times New Roman" w:eastAsia="仿宋_GB2312" w:cs="Times New Roman"/>
          <w:color w:val="000000" w:themeColor="text1"/>
          <w:sz w:val="32"/>
          <w:szCs w:val="32"/>
        </w:rPr>
        <w:t>面谈测评人员</w:t>
      </w:r>
    </w:p>
    <w:p>
      <w:pPr>
        <w:spacing w:line="560" w:lineRule="exact"/>
        <w:ind w:firstLine="640" w:firstLineChars="200"/>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省内</w:t>
      </w:r>
      <w:r>
        <w:rPr>
          <w:rFonts w:hint="eastAsia" w:ascii="Times New Roman" w:hAnsi="Times New Roman" w:eastAsia="仿宋_GB2312" w:cs="Times New Roman"/>
          <w:color w:val="000000" w:themeColor="text1"/>
          <w:sz w:val="32"/>
          <w:szCs w:val="32"/>
        </w:rPr>
        <w:t>面谈测评人员</w:t>
      </w:r>
      <w:r>
        <w:rPr>
          <w:rFonts w:ascii="Times New Roman" w:hAnsi="Times New Roman" w:eastAsia="仿宋_GB2312" w:cs="Times New Roman"/>
          <w:color w:val="000000" w:themeColor="text1"/>
          <w:sz w:val="32"/>
          <w:szCs w:val="32"/>
        </w:rPr>
        <w:t>持有绿码且体温正常的，可直接参加</w:t>
      </w:r>
      <w:r>
        <w:rPr>
          <w:rFonts w:hint="eastAsia" w:ascii="Times New Roman" w:hAnsi="Times New Roman" w:eastAsia="仿宋_GB2312" w:cs="Times New Roman"/>
          <w:color w:val="000000" w:themeColor="text1"/>
          <w:sz w:val="32"/>
          <w:szCs w:val="32"/>
        </w:rPr>
        <w:t>面谈测评</w:t>
      </w:r>
      <w:r>
        <w:rPr>
          <w:rFonts w:ascii="Times New Roman" w:hAnsi="Times New Roman" w:eastAsia="仿宋_GB2312" w:cs="Times New Roman"/>
          <w:color w:val="000000" w:themeColor="text1"/>
          <w:sz w:val="32"/>
          <w:szCs w:val="32"/>
        </w:rPr>
        <w:t>。</w:t>
      </w:r>
    </w:p>
    <w:p>
      <w:pPr>
        <w:spacing w:line="560" w:lineRule="exact"/>
        <w:ind w:firstLine="640" w:firstLineChars="200"/>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（五）</w:t>
      </w:r>
      <w:r>
        <w:rPr>
          <w:rFonts w:hint="eastAsia" w:ascii="Times New Roman" w:hAnsi="Times New Roman" w:eastAsia="仿宋_GB2312" w:cs="Times New Roman"/>
          <w:color w:val="000000" w:themeColor="text1"/>
          <w:sz w:val="32"/>
          <w:szCs w:val="32"/>
        </w:rPr>
        <w:t>面谈测评</w:t>
      </w:r>
      <w:r>
        <w:rPr>
          <w:rFonts w:ascii="Times New Roman" w:hAnsi="Times New Roman" w:eastAsia="仿宋_GB2312" w:cs="Times New Roman"/>
          <w:color w:val="000000" w:themeColor="text1"/>
          <w:sz w:val="32"/>
          <w:szCs w:val="32"/>
        </w:rPr>
        <w:t>前其他相关要求</w:t>
      </w:r>
    </w:p>
    <w:p>
      <w:pPr>
        <w:spacing w:line="560" w:lineRule="exact"/>
        <w:ind w:firstLine="640" w:firstLineChars="200"/>
        <w:rPr>
          <w:rFonts w:ascii="Times New Roman" w:hAnsi="Times New Roman" w:eastAsia="仿宋_GB2312" w:cs="Times New Roman"/>
          <w:color w:val="000000" w:themeColor="text1"/>
          <w:sz w:val="32"/>
          <w:szCs w:val="32"/>
        </w:rPr>
      </w:pPr>
      <w:r>
        <w:rPr>
          <w:rFonts w:hint="eastAsia" w:ascii="Times New Roman" w:hAnsi="Times New Roman" w:eastAsia="仿宋_GB2312" w:cs="Times New Roman"/>
          <w:color w:val="000000" w:themeColor="text1"/>
          <w:sz w:val="32"/>
          <w:szCs w:val="32"/>
        </w:rPr>
        <w:t>1.各位面谈测评人员在进入资格复审、面谈测评、体检各环节之前，减少到人员密集的公共场所活动，尽量减少外出活动，勿前往新冠肺炎正在流行的地区，减少走亲访友和聚餐，尽量在家休息。</w:t>
      </w:r>
    </w:p>
    <w:p>
      <w:pPr>
        <w:spacing w:line="560" w:lineRule="exact"/>
        <w:ind w:firstLine="640" w:firstLineChars="200"/>
        <w:rPr>
          <w:rFonts w:ascii="Times New Roman" w:hAnsi="Times New Roman" w:eastAsia="仿宋_GB2312" w:cs="Times New Roman"/>
          <w:color w:val="000000" w:themeColor="text1"/>
          <w:sz w:val="32"/>
          <w:szCs w:val="32"/>
        </w:rPr>
      </w:pPr>
      <w:r>
        <w:rPr>
          <w:rFonts w:hint="eastAsia" w:ascii="Times New Roman" w:hAnsi="Times New Roman" w:eastAsia="仿宋_GB2312" w:cs="Times New Roman"/>
          <w:color w:val="000000" w:themeColor="text1"/>
          <w:sz w:val="32"/>
          <w:szCs w:val="32"/>
        </w:rPr>
        <w:t>2.各位面谈测评人员在面谈前14天请如实填写《面谈测评前14天的个人情况反馈表》（详见附件2），并连同个人健康码信息发至毕</w:t>
      </w:r>
      <w:r>
        <w:rPr>
          <w:rFonts w:hint="eastAsia" w:ascii="Times New Roman" w:hAnsi="Times New Roman" w:eastAsia="仿宋_GB2312" w:cs="Times New Roman"/>
          <w:sz w:val="32"/>
          <w:szCs w:val="32"/>
        </w:rPr>
        <w:t>节市妇幼保健院邮箱（联系人：陈丽萍；邮箱：</w:t>
      </w:r>
      <w:r>
        <w:fldChar w:fldCharType="begin"/>
      </w:r>
      <w:r>
        <w:instrText xml:space="preserve"> HYPERLINK "mailto:bjsgzb@163.com" </w:instrText>
      </w:r>
      <w:r>
        <w:fldChar w:fldCharType="separate"/>
      </w:r>
      <w:r>
        <w:rPr>
          <w:rStyle w:val="10"/>
          <w:rFonts w:hint="eastAsia" w:ascii="Times New Roman" w:hAnsi="Times New Roman" w:eastAsia="仿宋_GB2312" w:cs="Times New Roman"/>
          <w:color w:val="auto"/>
          <w:sz w:val="32"/>
          <w:szCs w:val="32"/>
          <w:u w:val="none"/>
        </w:rPr>
        <w:t>976546877@qq.com</w:t>
      </w:r>
      <w:r>
        <w:rPr>
          <w:rStyle w:val="10"/>
          <w:rFonts w:hint="eastAsia" w:ascii="Times New Roman" w:hAnsi="Times New Roman" w:eastAsia="仿宋_GB2312" w:cs="Times New Roman"/>
          <w:color w:val="auto"/>
          <w:sz w:val="32"/>
          <w:szCs w:val="32"/>
          <w:u w:val="none"/>
        </w:rPr>
        <w:fldChar w:fldCharType="end"/>
      </w:r>
      <w:r>
        <w:rPr>
          <w:rFonts w:hint="eastAsia" w:ascii="Times New Roman" w:hAnsi="Times New Roman" w:eastAsia="仿宋_GB2312" w:cs="Times New Roman"/>
          <w:sz w:val="32"/>
          <w:szCs w:val="32"/>
        </w:rPr>
        <w:t>；</w:t>
      </w:r>
      <w:r>
        <w:rPr>
          <w:rFonts w:hint="eastAsia" w:ascii="Times New Roman" w:hAnsi="Times New Roman" w:eastAsia="仿宋_GB2312" w:cs="Times New Roman"/>
          <w:color w:val="000000" w:themeColor="text1"/>
          <w:sz w:val="32"/>
          <w:szCs w:val="32"/>
        </w:rPr>
        <w:t>联系电话：0857—8523005）。</w:t>
      </w:r>
    </w:p>
    <w:p>
      <w:pPr>
        <w:spacing w:line="560" w:lineRule="exact"/>
        <w:ind w:firstLine="640" w:firstLineChars="200"/>
        <w:rPr>
          <w:rFonts w:ascii="Times New Roman" w:hAnsi="Times New Roman" w:eastAsia="仿宋_GB2312" w:cs="Times New Roman"/>
          <w:color w:val="000000" w:themeColor="text1"/>
          <w:sz w:val="32"/>
          <w:szCs w:val="32"/>
        </w:rPr>
      </w:pPr>
      <w:r>
        <w:rPr>
          <w:rFonts w:hint="eastAsia" w:ascii="Times New Roman" w:hAnsi="Times New Roman" w:eastAsia="仿宋_GB2312" w:cs="Times New Roman"/>
          <w:color w:val="000000" w:themeColor="text1"/>
          <w:sz w:val="32"/>
          <w:szCs w:val="32"/>
        </w:rPr>
        <w:t>3.面谈测评人员在资格复审、面谈测评、体检环节前14天进行个人体温（2次/天）监测，如出现发热（≥37.3</w:t>
      </w:r>
      <w:r>
        <w:rPr>
          <w:rFonts w:ascii="Times New Roman" w:hAnsi="Times New Roman" w:eastAsia="仿宋_GB2312" w:cs="Times New Roman"/>
          <w:color w:val="000000" w:themeColor="text1"/>
          <w:sz w:val="32"/>
          <w:szCs w:val="32"/>
        </w:rPr>
        <w:t>℃</w:t>
      </w:r>
      <w:r>
        <w:rPr>
          <w:rFonts w:hint="eastAsia" w:ascii="Times New Roman" w:hAnsi="Times New Roman" w:eastAsia="仿宋_GB2312" w:cs="Times New Roman"/>
          <w:color w:val="000000" w:themeColor="text1"/>
          <w:sz w:val="32"/>
          <w:szCs w:val="32"/>
        </w:rPr>
        <w:t>）、干咳、乏力、鼻塞、流涕、咽痛、腹泻等症状，请及时与应聘单位组织人事部门联系。</w:t>
      </w:r>
    </w:p>
    <w:p>
      <w:pPr>
        <w:spacing w:line="560" w:lineRule="exact"/>
        <w:ind w:firstLine="640" w:firstLineChars="200"/>
        <w:rPr>
          <w:rFonts w:ascii="Times New Roman" w:hAnsi="Times New Roman" w:eastAsia="仿宋_GB2312" w:cs="Times New Roman"/>
          <w:color w:val="000000" w:themeColor="text1"/>
          <w:sz w:val="32"/>
          <w:szCs w:val="32"/>
        </w:rPr>
      </w:pPr>
      <w:r>
        <w:rPr>
          <w:rFonts w:hint="eastAsia" w:ascii="Times New Roman" w:hAnsi="Times New Roman" w:eastAsia="仿宋_GB2312" w:cs="Times New Roman"/>
          <w:color w:val="000000" w:themeColor="text1"/>
          <w:sz w:val="32"/>
          <w:szCs w:val="32"/>
        </w:rPr>
        <w:t>4.面谈测评人员必须如实告知以上个人情况，如有隐瞒后果自负。</w:t>
      </w:r>
    </w:p>
    <w:p>
      <w:pPr>
        <w:spacing w:line="560" w:lineRule="exact"/>
        <w:ind w:firstLine="640" w:firstLineChars="200"/>
        <w:rPr>
          <w:rFonts w:ascii="Times New Roman" w:hAnsi="Times New Roman" w:eastAsia="仿宋_GB2312" w:cs="Times New Roman"/>
          <w:color w:val="000000" w:themeColor="text1"/>
          <w:sz w:val="32"/>
          <w:szCs w:val="32"/>
        </w:rPr>
      </w:pPr>
      <w:r>
        <w:rPr>
          <w:rFonts w:hint="eastAsia" w:ascii="Times New Roman" w:hAnsi="Times New Roman" w:eastAsia="仿宋_GB2312" w:cs="Times New Roman"/>
          <w:color w:val="000000" w:themeColor="text1"/>
          <w:sz w:val="32"/>
          <w:szCs w:val="32"/>
        </w:rPr>
        <w:t>5.各位参加面谈测评人员需在微信小程序中下载贵州健康码，并确认健康码为绿色后，方能参加面谈测评。</w:t>
      </w:r>
    </w:p>
    <w:p>
      <w:pPr>
        <w:spacing w:line="560" w:lineRule="exact"/>
        <w:ind w:firstLine="640" w:firstLineChars="200"/>
        <w:rPr>
          <w:rFonts w:ascii="Times New Roman" w:hAnsi="Times New Roman" w:eastAsia="仿宋_GB2312" w:cs="Times New Roman"/>
          <w:color w:val="000000" w:themeColor="text1"/>
          <w:sz w:val="32"/>
          <w:szCs w:val="32"/>
        </w:rPr>
      </w:pPr>
      <w:r>
        <w:rPr>
          <w:rFonts w:hint="eastAsia" w:ascii="Times New Roman" w:hAnsi="Times New Roman" w:eastAsia="仿宋_GB2312" w:cs="Times New Roman"/>
          <w:color w:val="000000" w:themeColor="text1"/>
          <w:sz w:val="32"/>
          <w:szCs w:val="32"/>
        </w:rPr>
        <w:t>6.乘坐公共交通工具前往考场（现场确认地点、面谈测评地点、体检单位）路程中，尽量减少接触公共场所的公共物品和部位;途经公共场所后，尽快用洗手液洗手，或者使用含酒精成分的免洗洗手液</w:t>
      </w:r>
      <w:r>
        <w:rPr>
          <w:rFonts w:ascii="Times New Roman" w:hAnsi="Times New Roman" w:eastAsia="仿宋_GB2312" w:cs="Times New Roman"/>
          <w:color w:val="000000" w:themeColor="text1"/>
          <w:sz w:val="32"/>
          <w:szCs w:val="32"/>
        </w:rPr>
        <w:t>;</w:t>
      </w:r>
      <w:r>
        <w:rPr>
          <w:rFonts w:hint="eastAsia" w:ascii="Times New Roman" w:hAnsi="Times New Roman" w:eastAsia="仿宋_GB2312" w:cs="Times New Roman"/>
          <w:color w:val="000000" w:themeColor="text1"/>
          <w:sz w:val="32"/>
          <w:szCs w:val="32"/>
        </w:rPr>
        <w:t>不确定手是否清洁时，避免用手接触口鼻眼。乘坐公共交通工具时请做好个人防护，全程佩戴口罩，及时进行手消。</w:t>
      </w:r>
    </w:p>
    <w:p>
      <w:pPr>
        <w:spacing w:line="560" w:lineRule="exact"/>
        <w:ind w:firstLine="640" w:firstLineChars="200"/>
        <w:rPr>
          <w:rFonts w:ascii="Times New Roman" w:hAnsi="Times New Roman" w:eastAsia="黑体" w:cs="Times New Roman"/>
          <w:color w:val="000000" w:themeColor="text1"/>
          <w:sz w:val="32"/>
          <w:szCs w:val="32"/>
        </w:rPr>
      </w:pPr>
      <w:r>
        <w:rPr>
          <w:rFonts w:ascii="Times New Roman" w:hAnsi="Times New Roman" w:eastAsia="黑体" w:cs="Times New Roman"/>
          <w:color w:val="000000" w:themeColor="text1"/>
          <w:sz w:val="32"/>
          <w:szCs w:val="32"/>
        </w:rPr>
        <w:t>四、应急管理</w:t>
      </w:r>
    </w:p>
    <w:p>
      <w:pPr>
        <w:spacing w:line="560" w:lineRule="exact"/>
        <w:ind w:firstLine="640" w:firstLineChars="200"/>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（一）入口发现健康码异常或体温异常的</w:t>
      </w:r>
      <w:r>
        <w:rPr>
          <w:rFonts w:hint="eastAsia" w:ascii="Times New Roman" w:hAnsi="Times New Roman" w:eastAsia="仿宋_GB2312" w:cs="Times New Roman"/>
          <w:color w:val="000000" w:themeColor="text1"/>
          <w:sz w:val="32"/>
          <w:szCs w:val="32"/>
        </w:rPr>
        <w:t>面谈测评人员</w:t>
      </w:r>
      <w:r>
        <w:rPr>
          <w:rFonts w:ascii="Times New Roman" w:hAnsi="Times New Roman" w:eastAsia="仿宋_GB2312" w:cs="Times New Roman"/>
          <w:color w:val="000000" w:themeColor="text1"/>
          <w:sz w:val="32"/>
          <w:szCs w:val="32"/>
        </w:rPr>
        <w:t>，立即就地隔离，拨打120电话送至定点医疗机构就诊。</w:t>
      </w:r>
    </w:p>
    <w:p>
      <w:pPr>
        <w:spacing w:line="560" w:lineRule="exact"/>
        <w:ind w:firstLine="640" w:firstLineChars="200"/>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（二）</w:t>
      </w:r>
      <w:r>
        <w:rPr>
          <w:rFonts w:hint="eastAsia" w:ascii="Times New Roman" w:hAnsi="Times New Roman" w:eastAsia="仿宋_GB2312" w:cs="Times New Roman"/>
          <w:color w:val="000000" w:themeColor="text1"/>
          <w:sz w:val="32"/>
          <w:szCs w:val="32"/>
        </w:rPr>
        <w:t>面谈室</w:t>
      </w:r>
      <w:r>
        <w:rPr>
          <w:rFonts w:ascii="Times New Roman" w:hAnsi="Times New Roman" w:eastAsia="仿宋_GB2312" w:cs="Times New Roman"/>
          <w:color w:val="000000" w:themeColor="text1"/>
          <w:sz w:val="32"/>
          <w:szCs w:val="32"/>
        </w:rPr>
        <w:t>发现有发热等症状</w:t>
      </w:r>
      <w:r>
        <w:rPr>
          <w:rFonts w:hint="eastAsia" w:ascii="Times New Roman" w:hAnsi="Times New Roman" w:eastAsia="仿宋_GB2312" w:cs="Times New Roman"/>
          <w:color w:val="000000" w:themeColor="text1"/>
          <w:sz w:val="32"/>
          <w:szCs w:val="32"/>
        </w:rPr>
        <w:t>面谈测评人员</w:t>
      </w:r>
      <w:r>
        <w:rPr>
          <w:rFonts w:ascii="Times New Roman" w:hAnsi="Times New Roman" w:eastAsia="仿宋_GB2312" w:cs="Times New Roman"/>
          <w:color w:val="000000" w:themeColor="text1"/>
          <w:sz w:val="32"/>
          <w:szCs w:val="32"/>
        </w:rPr>
        <w:t>，立即转移至隔离点，拨打120电话送至定点医疗机构就诊，同时封闭考场，报疾病预防控制机构进行评估处理。</w:t>
      </w:r>
      <w:r>
        <w:rPr>
          <w:rFonts w:hint="eastAsia" w:ascii="Times New Roman" w:hAnsi="Times New Roman" w:eastAsia="仿宋_GB2312" w:cs="Times New Roman"/>
          <w:color w:val="000000" w:themeColor="text1"/>
          <w:sz w:val="32"/>
          <w:szCs w:val="32"/>
        </w:rPr>
        <w:t>面谈测评</w:t>
      </w:r>
      <w:r>
        <w:rPr>
          <w:rFonts w:ascii="Times New Roman" w:hAnsi="Times New Roman" w:eastAsia="仿宋_GB2312" w:cs="Times New Roman"/>
          <w:color w:val="000000" w:themeColor="text1"/>
          <w:sz w:val="32"/>
          <w:szCs w:val="32"/>
        </w:rPr>
        <w:t>工作人员和</w:t>
      </w:r>
      <w:r>
        <w:rPr>
          <w:rFonts w:hint="eastAsia" w:ascii="Times New Roman" w:hAnsi="Times New Roman" w:eastAsia="仿宋_GB2312" w:cs="Times New Roman"/>
          <w:color w:val="000000" w:themeColor="text1"/>
          <w:sz w:val="32"/>
          <w:szCs w:val="32"/>
        </w:rPr>
        <w:t>面谈测评人员</w:t>
      </w:r>
      <w:r>
        <w:rPr>
          <w:rFonts w:ascii="Times New Roman" w:hAnsi="Times New Roman" w:eastAsia="仿宋_GB2312" w:cs="Times New Roman"/>
          <w:color w:val="000000" w:themeColor="text1"/>
          <w:sz w:val="32"/>
          <w:szCs w:val="32"/>
        </w:rPr>
        <w:t>在此期间不得离开，其他人员不得进入相应考场。</w:t>
      </w:r>
    </w:p>
    <w:p>
      <w:pPr>
        <w:spacing w:line="560" w:lineRule="exact"/>
        <w:ind w:firstLine="640" w:firstLineChars="200"/>
        <w:rPr>
          <w:rFonts w:ascii="仿宋" w:hAnsi="仿宋" w:eastAsia="仿宋" w:cs="仿宋"/>
          <w:sz w:val="32"/>
          <w:szCs w:val="32"/>
        </w:rPr>
      </w:pPr>
      <w:r>
        <w:rPr>
          <w:rFonts w:hint="eastAsia" w:ascii="黑体" w:hAnsi="黑体" w:eastAsia="黑体" w:cs="黑体"/>
          <w:sz w:val="32"/>
          <w:szCs w:val="32"/>
        </w:rPr>
        <w:t>五、本《指南》由毕节市妇幼保健院人才引进工作领导小组负责解释，未尽事宜由人才引进工作领导小组负责完善落实。</w:t>
      </w:r>
    </w:p>
    <w:p>
      <w:pPr>
        <w:pStyle w:val="2"/>
        <w:spacing w:line="560" w:lineRule="exact"/>
      </w:pPr>
    </w:p>
    <w:sectPr>
      <w:footerReference r:id="rId3" w:type="default"/>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46919105"/>
      <w:docPartObj>
        <w:docPartGallery w:val="AutoText"/>
      </w:docPartObj>
    </w:sdtPr>
    <w:sdtContent>
      <w:p>
        <w:pPr>
          <w:pStyle w:val="5"/>
          <w:jc w:val="cente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PAGE   \* MERGEFORMAT</w:instrText>
        </w:r>
        <w:r>
          <w:rPr>
            <w:rFonts w:ascii="Times New Roman" w:hAnsi="Times New Roman" w:cs="Times New Roman"/>
            <w:sz w:val="24"/>
            <w:szCs w:val="24"/>
          </w:rPr>
          <w:fldChar w:fldCharType="separate"/>
        </w:r>
        <w:r>
          <w:rPr>
            <w:rFonts w:ascii="Times New Roman" w:hAnsi="Times New Roman" w:cs="Times New Roman"/>
            <w:sz w:val="24"/>
            <w:szCs w:val="24"/>
            <w:lang w:val="zh-CN"/>
          </w:rPr>
          <w:t>2</w:t>
        </w:r>
        <w:r>
          <w:rPr>
            <w:rFonts w:ascii="Times New Roman" w:hAnsi="Times New Roman" w:cs="Times New Roman"/>
            <w:sz w:val="24"/>
            <w:szCs w:val="24"/>
          </w:rP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FF4F0A"/>
    <w:rsid w:val="00007318"/>
    <w:rsid w:val="000209B9"/>
    <w:rsid w:val="00026E8A"/>
    <w:rsid w:val="000A362C"/>
    <w:rsid w:val="000D4A70"/>
    <w:rsid w:val="000D5137"/>
    <w:rsid w:val="001223C5"/>
    <w:rsid w:val="00137F37"/>
    <w:rsid w:val="00152817"/>
    <w:rsid w:val="00191CAE"/>
    <w:rsid w:val="001C4FBD"/>
    <w:rsid w:val="001D3978"/>
    <w:rsid w:val="001F51EF"/>
    <w:rsid w:val="0025741A"/>
    <w:rsid w:val="00260A17"/>
    <w:rsid w:val="002D0B8B"/>
    <w:rsid w:val="00317140"/>
    <w:rsid w:val="00395592"/>
    <w:rsid w:val="003A2933"/>
    <w:rsid w:val="003C5372"/>
    <w:rsid w:val="003E0E6D"/>
    <w:rsid w:val="003E49A9"/>
    <w:rsid w:val="003E6838"/>
    <w:rsid w:val="00410C6E"/>
    <w:rsid w:val="004629C3"/>
    <w:rsid w:val="004829A3"/>
    <w:rsid w:val="00491CF0"/>
    <w:rsid w:val="004E31BD"/>
    <w:rsid w:val="004E48E7"/>
    <w:rsid w:val="004F7C9A"/>
    <w:rsid w:val="00517C7F"/>
    <w:rsid w:val="00531473"/>
    <w:rsid w:val="00590613"/>
    <w:rsid w:val="00623FE3"/>
    <w:rsid w:val="00646EDD"/>
    <w:rsid w:val="0065519D"/>
    <w:rsid w:val="006730F8"/>
    <w:rsid w:val="00690880"/>
    <w:rsid w:val="006A43E2"/>
    <w:rsid w:val="006B00BE"/>
    <w:rsid w:val="006D2337"/>
    <w:rsid w:val="006E3F62"/>
    <w:rsid w:val="00711705"/>
    <w:rsid w:val="0071312A"/>
    <w:rsid w:val="00766859"/>
    <w:rsid w:val="00783566"/>
    <w:rsid w:val="007943A4"/>
    <w:rsid w:val="007A5BCE"/>
    <w:rsid w:val="007C0F2C"/>
    <w:rsid w:val="008065C5"/>
    <w:rsid w:val="00837BB6"/>
    <w:rsid w:val="00883BA5"/>
    <w:rsid w:val="008B009D"/>
    <w:rsid w:val="008C7836"/>
    <w:rsid w:val="008D6CE4"/>
    <w:rsid w:val="00914AE9"/>
    <w:rsid w:val="00936CF8"/>
    <w:rsid w:val="0098172F"/>
    <w:rsid w:val="00A16616"/>
    <w:rsid w:val="00A373E9"/>
    <w:rsid w:val="00A8151B"/>
    <w:rsid w:val="00A91554"/>
    <w:rsid w:val="00A95EE5"/>
    <w:rsid w:val="00AA02C2"/>
    <w:rsid w:val="00AB3023"/>
    <w:rsid w:val="00B21389"/>
    <w:rsid w:val="00B57B27"/>
    <w:rsid w:val="00B61DED"/>
    <w:rsid w:val="00BB742E"/>
    <w:rsid w:val="00C60082"/>
    <w:rsid w:val="00C8718A"/>
    <w:rsid w:val="00CA1DB8"/>
    <w:rsid w:val="00CC0B75"/>
    <w:rsid w:val="00CF664F"/>
    <w:rsid w:val="00D278FE"/>
    <w:rsid w:val="00DE643B"/>
    <w:rsid w:val="00E23648"/>
    <w:rsid w:val="00E87A1B"/>
    <w:rsid w:val="00EC3CBE"/>
    <w:rsid w:val="00F145FD"/>
    <w:rsid w:val="00F26B29"/>
    <w:rsid w:val="00F43054"/>
    <w:rsid w:val="00F53AF7"/>
    <w:rsid w:val="00F83982"/>
    <w:rsid w:val="00F97C38"/>
    <w:rsid w:val="05EF11BE"/>
    <w:rsid w:val="06DC4AC0"/>
    <w:rsid w:val="082B381B"/>
    <w:rsid w:val="0CD57FEF"/>
    <w:rsid w:val="1241007A"/>
    <w:rsid w:val="16DB709B"/>
    <w:rsid w:val="19A10F76"/>
    <w:rsid w:val="1D2022D1"/>
    <w:rsid w:val="1FB2704A"/>
    <w:rsid w:val="24657E14"/>
    <w:rsid w:val="28A228C0"/>
    <w:rsid w:val="2AE44030"/>
    <w:rsid w:val="30633A3B"/>
    <w:rsid w:val="32F07635"/>
    <w:rsid w:val="333A05E6"/>
    <w:rsid w:val="39611E66"/>
    <w:rsid w:val="3D110744"/>
    <w:rsid w:val="3F025A9D"/>
    <w:rsid w:val="4126354B"/>
    <w:rsid w:val="41B25717"/>
    <w:rsid w:val="41FF4F0A"/>
    <w:rsid w:val="48596917"/>
    <w:rsid w:val="4C7E4A68"/>
    <w:rsid w:val="4E5634AB"/>
    <w:rsid w:val="4F8C3676"/>
    <w:rsid w:val="5195630E"/>
    <w:rsid w:val="522A0DF9"/>
    <w:rsid w:val="57057C84"/>
    <w:rsid w:val="580276A0"/>
    <w:rsid w:val="594F02F8"/>
    <w:rsid w:val="5EC50641"/>
    <w:rsid w:val="62B6782A"/>
    <w:rsid w:val="66C51E14"/>
    <w:rsid w:val="68D14AE6"/>
    <w:rsid w:val="68F767F7"/>
    <w:rsid w:val="6DE34D02"/>
    <w:rsid w:val="6E65675F"/>
    <w:rsid w:val="70AB5C2F"/>
    <w:rsid w:val="71322989"/>
    <w:rsid w:val="748C4C85"/>
    <w:rsid w:val="77326803"/>
    <w:rsid w:val="78B4731F"/>
    <w:rsid w:val="7BE26AC9"/>
    <w:rsid w:val="7E6202BC"/>
    <w:rsid w:val="7ECA4C72"/>
    <w:rsid w:val="7F94524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nhideWhenUsed="0" w:uiPriority="0" w:semiHidden="0" w:name="endnote text"/>
    <w:lsdException w:uiPriority="0" w:name="table of authorities"/>
    <w:lsdException w:uiPriority="0" w:name="macro"/>
    <w:lsdException w:unhideWhenUsed="0" w:uiPriority="0" w:semiHidden="0" w:name="toa heading"/>
    <w:lsdException w:unhideWhenUsed="0" w:uiPriority="0" w:semiHidden="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PwC Normal"/>
    <w:basedOn w:val="1"/>
    <w:qFormat/>
    <w:uiPriority w:val="0"/>
    <w:pPr>
      <w:spacing w:before="180" w:after="180" w:line="240" w:lineRule="atLeast"/>
    </w:pPr>
  </w:style>
  <w:style w:type="paragraph" w:styleId="3">
    <w:name w:val="annotation text"/>
    <w:basedOn w:val="1"/>
    <w:qFormat/>
    <w:uiPriority w:val="0"/>
    <w:pPr>
      <w:jc w:val="left"/>
    </w:pPr>
  </w:style>
  <w:style w:type="paragraph" w:styleId="4">
    <w:name w:val="Balloon Text"/>
    <w:basedOn w:val="1"/>
    <w:link w:val="11"/>
    <w:uiPriority w:val="0"/>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9">
    <w:name w:val="FollowedHyperlink"/>
    <w:basedOn w:val="8"/>
    <w:uiPriority w:val="0"/>
    <w:rPr>
      <w:color w:val="954F72" w:themeColor="followedHyperlink"/>
      <w:u w:val="single"/>
    </w:rPr>
  </w:style>
  <w:style w:type="character" w:styleId="10">
    <w:name w:val="Hyperlink"/>
    <w:basedOn w:val="8"/>
    <w:uiPriority w:val="0"/>
    <w:rPr>
      <w:color w:val="0000FF"/>
      <w:u w:val="single"/>
    </w:rPr>
  </w:style>
  <w:style w:type="character" w:customStyle="1" w:styleId="11">
    <w:name w:val="批注框文本 Char"/>
    <w:basedOn w:val="8"/>
    <w:link w:val="4"/>
    <w:uiPriority w:val="0"/>
    <w:rPr>
      <w:kern w:val="2"/>
      <w:sz w:val="18"/>
      <w:szCs w:val="18"/>
    </w:rPr>
  </w:style>
  <w:style w:type="character" w:customStyle="1" w:styleId="12">
    <w:name w:val="页脚 Char"/>
    <w:basedOn w:val="8"/>
    <w:link w:val="5"/>
    <w:uiPriority w:val="99"/>
    <w:rPr>
      <w:kern w:val="2"/>
      <w:sz w:val="18"/>
      <w:szCs w:val="18"/>
    </w:rPr>
  </w:style>
  <w:style w:type="character" w:customStyle="1" w:styleId="13">
    <w:name w:val="Unresolved Mention"/>
    <w:basedOn w:val="8"/>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Windsoft</Company>
  <Pages>5</Pages>
  <Words>366</Words>
  <Characters>2089</Characters>
  <Lines>17</Lines>
  <Paragraphs>4</Paragraphs>
  <TotalTime>530</TotalTime>
  <ScaleCrop>false</ScaleCrop>
  <LinksUpToDate>false</LinksUpToDate>
  <CharactersWithSpaces>2451</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2020-06-16T08:12:00Z</dcterms:created>
  <dc:creator>开心态美</dc:creator>
  <cp:lastModifiedBy>周老师 </cp:lastModifiedBy>
  <cp:lastPrinted>2020-07-16T07:16:00Z</cp:lastPrinted>
  <dcterms:modified xsi:type="dcterms:W3CDTF">2020-07-24T07:25:16Z</dcterms:modified>
  <cp:revision>113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