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227"/>
          <w:tab w:val="left" w:pos="1784"/>
          <w:tab w:val="left" w:pos="3148"/>
          <w:tab w:val="left" w:pos="3776"/>
          <w:tab w:val="left" w:pos="5518"/>
          <w:tab w:val="left" w:pos="8236"/>
          <w:tab w:val="left" w:pos="10023"/>
          <w:tab w:val="left" w:pos="11685"/>
          <w:tab w:val="left" w:pos="12688"/>
          <w:tab w:val="left" w:pos="14102"/>
        </w:tabs>
        <w:spacing w:line="560" w:lineRule="exact"/>
        <w:rPr>
          <w:rFonts w:ascii="宋体" w:hAnsi="宋体" w:cs="宋体"/>
          <w:color w:val="000000"/>
          <w:sz w:val="22"/>
          <w:szCs w:val="2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附件1：</w:t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黔西南州市场监督管理局下属事业单位2020年公开招聘事业单位工作人员职位一览表</w:t>
      </w:r>
    </w:p>
    <w:tbl>
      <w:tblPr>
        <w:tblStyle w:val="5"/>
        <w:tblpPr w:leftFromText="180" w:rightFromText="180" w:vertAnchor="text" w:horzAnchor="page" w:tblpX="1615" w:tblpY="166"/>
        <w:tblOverlap w:val="never"/>
        <w:tblW w:w="142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559"/>
        <w:gridCol w:w="940"/>
        <w:gridCol w:w="654"/>
        <w:gridCol w:w="1058"/>
        <w:gridCol w:w="3061"/>
        <w:gridCol w:w="2835"/>
        <w:gridCol w:w="1794"/>
        <w:gridCol w:w="1096"/>
        <w:gridCol w:w="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23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559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职位代码</w:t>
            </w:r>
          </w:p>
        </w:tc>
        <w:tc>
          <w:tcPr>
            <w:tcW w:w="94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岗位类型</w:t>
            </w:r>
          </w:p>
        </w:tc>
        <w:tc>
          <w:tcPr>
            <w:tcW w:w="654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1058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5896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专业要求</w:t>
            </w:r>
          </w:p>
        </w:tc>
        <w:tc>
          <w:tcPr>
            <w:tcW w:w="1794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其它报考条件说明</w:t>
            </w:r>
          </w:p>
        </w:tc>
        <w:tc>
          <w:tcPr>
            <w:tcW w:w="109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工作地点</w:t>
            </w:r>
          </w:p>
        </w:tc>
        <w:tc>
          <w:tcPr>
            <w:tcW w:w="987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备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59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940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65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05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研究生</w:t>
            </w:r>
          </w:p>
        </w:tc>
        <w:tc>
          <w:tcPr>
            <w:tcW w:w="179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09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98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3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黔西南州食品药品检验检测中心</w:t>
            </w:r>
          </w:p>
        </w:tc>
        <w:tc>
          <w:tcPr>
            <w:tcW w:w="5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01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管理岗位工作人员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1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本科及以上学历、学士及以上学位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会计学（120203K）；计算机科学与技术（080901）、网络工程（080903）、行政管理（120402）；汉语言文学（050101）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行政管理（120401）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2020年应届毕业生（含2018、2019年择业期内未落实工作的高校毕业生）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兴义市区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02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专业技术岗位工作人员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1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本科及以上学历、学士及以上学位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药学（100701）、药物分析（100705T）、药物化学（100706T）；生物制药（083002T）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微生物学（071005）、微生物与生化药学（100705）、药物化学（100701）、药物分析（100704）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2020年应届毕业生（含2018、2019年择业期内未落实工作的高校毕业生）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兴义市区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3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黔西南州质量技术监督检测所</w:t>
            </w:r>
          </w:p>
        </w:tc>
        <w:tc>
          <w:tcPr>
            <w:tcW w:w="5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03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专业技术岗位工作人员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1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本科及以上学历、学士及以上学位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材料科学与工程（080401）、材料化学（080403）、化学（070301）、应用化学（070302）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材料物理与化学（080501）、分析化学（070302）、有机化学（070303）、无机化学（070301）、化学工程（081701）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2020年应届毕业生（含2018、2019年择业期内未落实工作的高校毕业生）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兴义市区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05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管理岗位工作人员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1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本科及以上学历、学士及以上学位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会计学（120203K）、财务管理（120204）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会计学（120201）、财务管理（120202）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2020年应届毕业生（含2018、2019年择业期内未落实工作的高校毕业生）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兴义市区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黔西南州特种设备检验所</w:t>
            </w:r>
          </w:p>
        </w:tc>
        <w:tc>
          <w:tcPr>
            <w:tcW w:w="5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05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管理岗位工作人员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2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本科及以上学历、学士及以上学位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金属材料工程(080405)；焊接技术与工程(080411T)；汉语言文学(050101)；新闻学(050301)；会计学(120203K)；财务管理(120204)。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材料学(080502)；冶金物理化学(080601)；汉语言文字学(050103)；新闻学(050301)；会计学(120201)。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2020年应届毕业生（含2018、2019年择业期内未落实工作的高校毕业生）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兴义市区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专业要求说明：专业要求为二级学科的，如“XX专业”，即只有该二级学科专业符合要求。专业要求所标注研究生专业代码为附件序号1、2材料所对应代码；所标注本科及以上专业代码为附件序号3材料所对应代码，请各位考生结合附件五内各目录自行对比核对。</w:t>
      </w:r>
    </w:p>
    <w:sectPr>
      <w:headerReference r:id="rId3" w:type="default"/>
      <w:footerReference r:id="rId4" w:type="default"/>
      <w:pgSz w:w="16838" w:h="11906" w:orient="landscape"/>
      <w:pgMar w:top="1474" w:right="1531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7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09b4jLIBAABLAwAADgAAAGRycy9lMm9Eb2MueG1srVNLbtswEN0X&#10;6B0I7mPJDtymguUgQZCiQNEUSHMAmiItAvyBw1jyBdobdJVN9jmXz5EhJTu/XZDNaPhm+DhvZrQ4&#10;7Y0mGxFAOVvT6aSkRFjuGmXXNb35c3l0QglEZhumnRU13Qqgp8vPnxadr8TMtU43IhAksVB1vqZt&#10;jL4qCuCtMAwmzguLQemCYRGPYV00gXXIbnQxK8svRedC44PjAgDRiyFIl5lfSsHjlZQgItE1xdpi&#10;tiHbVbLFcsGqdWC+VXwsg72jCsOUxUcPVBcsMnIb1Bsqo3hw4GSccGcKJ6XiImtANdPylZrrlnmR&#10;tWBzwB/aBB9Hy39tfgeiGpwdJZYZHNHu/7/d3cPu/i+ZpvZ0HirMuvaYF/tz16fUEQcEk+peBpO+&#10;qIdgHBu9PTRX9JFwBL99PZkfzynhGJodl/NynliKp8s+QPwunCHJqWnA2eWWss1PiEPqPiW9Zd2l&#10;0hpxVmn7AkDOARF5AcbbScdQb/Jiv+pHESvXbFFbh0tQU4tbSon+YbHHaV/2Ttg7q9FJL4I/u41Y&#10;Rq4usQ5UqCodcGJZ37hdaSWen3PW0z+wf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mPf1g0gAA&#10;AAQBAAAPAAAAAAAAAAEAIAAAACIAAABkcnMvZG93bnJldi54bWxQSwECFAAUAAAACACHTuJA09b4&#10;jLIBAABLAwAADgAAAAAAAAABACAAAAAh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04743"/>
    <w:rsid w:val="00261CB0"/>
    <w:rsid w:val="00285B2F"/>
    <w:rsid w:val="002C7519"/>
    <w:rsid w:val="003662A4"/>
    <w:rsid w:val="0039436E"/>
    <w:rsid w:val="006526C6"/>
    <w:rsid w:val="0066230A"/>
    <w:rsid w:val="009C5A42"/>
    <w:rsid w:val="00A5009F"/>
    <w:rsid w:val="00A7225F"/>
    <w:rsid w:val="00AE4143"/>
    <w:rsid w:val="00B2267A"/>
    <w:rsid w:val="00CC37CE"/>
    <w:rsid w:val="00EE378E"/>
    <w:rsid w:val="00FD4F4B"/>
    <w:rsid w:val="02F746D8"/>
    <w:rsid w:val="09977168"/>
    <w:rsid w:val="1F6F1D12"/>
    <w:rsid w:val="26764778"/>
    <w:rsid w:val="350E69CE"/>
    <w:rsid w:val="3BB6203A"/>
    <w:rsid w:val="3CE871E5"/>
    <w:rsid w:val="3FEE0955"/>
    <w:rsid w:val="6409185F"/>
    <w:rsid w:val="6C3B0C27"/>
    <w:rsid w:val="6D725318"/>
    <w:rsid w:val="6EF46FD7"/>
    <w:rsid w:val="6F13118A"/>
    <w:rsid w:val="71A42AE3"/>
    <w:rsid w:val="75353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customStyle="1" w:styleId="9">
    <w:name w:val="Char Char Char Char Char Char Char Char Char Char Char Char Char"/>
    <w:basedOn w:val="1"/>
    <w:qFormat/>
    <w:uiPriority w:val="0"/>
    <w:pPr>
      <w:widowControl/>
      <w:spacing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1007</Characters>
  <Lines>8</Lines>
  <Paragraphs>2</Paragraphs>
  <TotalTime>20</TotalTime>
  <ScaleCrop>false</ScaleCrop>
  <LinksUpToDate>false</LinksUpToDate>
  <CharactersWithSpaces>1181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2020-08-06T09:34:00Z</dcterms:created>
  <dc:creator>褚双妹（水务局）</dc:creator>
  <cp:lastModifiedBy>周老师 </cp:lastModifiedBy>
  <cp:lastPrinted>2020-06-16T07:14:00Z</cp:lastPrinted>
  <dcterms:modified xsi:type="dcterms:W3CDTF">2020-08-18T09:37:22Z</dcterms:modified>
  <dc:title>中共黔西南州水务局党组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