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eastAsia="zh-CN"/>
        </w:rPr>
        <w:t>附件</w:t>
      </w:r>
      <w:r>
        <w:rPr>
          <w:rFonts w:hint="default" w:ascii="宋体" w:hAnsi="宋体" w:eastAsia="宋体" w:cs="宋体"/>
          <w:b w:val="0"/>
          <w:bCs w:val="0"/>
          <w:sz w:val="28"/>
          <w:szCs w:val="28"/>
          <w:lang w:val="en-US" w:eastAsia="zh-CN"/>
        </w:rPr>
        <w:t>3</w:t>
      </w:r>
      <w:r>
        <w:rPr>
          <w:rFonts w:hint="eastAsia" w:ascii="宋体" w:hAnsi="宋体" w:eastAsia="宋体" w:cs="宋体"/>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18"/>
          <w:szCs w:val="18"/>
        </w:rPr>
      </w:pPr>
      <w:r>
        <w:rPr>
          <w:rFonts w:hint="eastAsia" w:ascii="宋体" w:hAnsi="宋体" w:eastAsia="宋体" w:cs="宋体"/>
          <w:b/>
          <w:bCs/>
          <w:sz w:val="44"/>
          <w:szCs w:val="44"/>
          <w:lang w:eastAsia="zh-CN"/>
        </w:rPr>
        <w:t>考试</w:t>
      </w:r>
      <w:r>
        <w:rPr>
          <w:rFonts w:hint="eastAsia" w:ascii="宋体" w:hAnsi="宋体" w:eastAsia="宋体" w:cs="宋体"/>
          <w:b/>
          <w:bCs/>
          <w:sz w:val="44"/>
          <w:szCs w:val="44"/>
        </w:rPr>
        <w:t>疫情防控要求</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rPr>
        <w:t>1.</w:t>
      </w:r>
      <w:r>
        <w:rPr>
          <w:rFonts w:hint="eastAsia" w:ascii="宋体" w:hAnsi="宋体" w:eastAsia="宋体" w:cs="宋体"/>
          <w:sz w:val="30"/>
          <w:szCs w:val="30"/>
        </w:rPr>
        <w:t>对中风险地区或考前14天之内有中风险地区旅居史的来(返)黔考生,须持有当地疫情防控指挥部(领导小组)批准证明和“入黔前48小时内核酸检测阴性证明”,并在抵黔首站地进行1次核酸检测,若结果为阴性且做好个人防护情况下可参加考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rPr>
        <w:t>2.</w:t>
      </w:r>
      <w:r>
        <w:rPr>
          <w:rFonts w:hint="eastAsia" w:ascii="宋体" w:hAnsi="宋体" w:eastAsia="宋体" w:cs="宋体"/>
          <w:sz w:val="30"/>
          <w:szCs w:val="30"/>
        </w:rPr>
        <w:t>对中高风险地区所在市(州)的其他低风险地区来(返)黔考生,要持有 “入黔前48小时内核酸检测阴性证明”,或抵黔首站地进行1次核酸检测,结果为阴性考生可参加考试。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rPr>
        <w:t>3.</w:t>
      </w:r>
      <w:r>
        <w:rPr>
          <w:rFonts w:hint="eastAsia" w:ascii="宋体" w:hAnsi="宋体" w:eastAsia="宋体" w:cs="宋体"/>
          <w:sz w:val="30"/>
          <w:szCs w:val="30"/>
        </w:rPr>
        <w:t>所有考生要按照疫情防控要求做好个人防护,在笔试当天扫码（通信大数据行程卡、贵州健康码）且“通信大数据行程卡”和“贵州健康码”均为绿码,入场体温检测正常(低于37.3°C)方可参加考试。贵州健康码使用咨询电话:9610096(省外需拨打0851-9610096)</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rPr>
        <w:t>4.</w:t>
      </w:r>
      <w:r>
        <w:rPr>
          <w:rFonts w:hint="eastAsia" w:ascii="宋体" w:hAnsi="宋体" w:eastAsia="宋体" w:cs="宋体"/>
          <w:sz w:val="30"/>
          <w:szCs w:val="30"/>
        </w:rPr>
        <w:t>不符合国家、省有关疫情防控要求、不遵守有关疫情防控规定的人员不得参加本次考试。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rPr>
        <w:t>5.</w:t>
      </w:r>
      <w:r>
        <w:rPr>
          <w:rFonts w:hint="eastAsia" w:ascii="宋体" w:hAnsi="宋体" w:eastAsia="宋体" w:cs="宋体"/>
          <w:sz w:val="30"/>
          <w:szCs w:val="30"/>
        </w:rPr>
        <w:t>考生应自备一次性使用医用口罩,进入考场前除核验身份时,须全程佩戴,做好个人防护。考生进入考场后,可自主决定是否佩戴口罩。隔离考场的考生必须全程佩戴口罩。</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符合疫情防控规定要求参加考试的考生，在考试全过程中须严格遵守国家、省有关疫情防控规定，因不符合或不遵守疫情防控规定和要求造成的一切后果由考生自行负责。若考试前国家、省关于疫情防控的规定发生变化，将根据新规定另行公布考试有关疫情防控要求。</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lang w:val="en-US" w:eastAsia="zh-CN"/>
        </w:rPr>
      </w:pPr>
      <w:bookmarkStart w:id="0" w:name="_GoBack"/>
      <w:bookmarkEnd w:id="0"/>
    </w:p>
    <w:sectPr>
      <w:pgSz w:w="11906" w:h="16838"/>
      <w:pgMar w:top="820" w:right="1286" w:bottom="67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D3398"/>
    <w:rsid w:val="204C1081"/>
    <w:rsid w:val="24F63AA3"/>
    <w:rsid w:val="4A6D3398"/>
    <w:rsid w:val="569D25DB"/>
    <w:rsid w:val="6EBD3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2022-03-10T04:07:00Z</dcterms:created>
  <dc:creator>Administrator</dc:creator>
  <cp:lastModifiedBy>Administrator</cp:lastModifiedBy>
  <cp:lastPrinted>2022-03-10T04:20:52Z</cp:lastPrinted>
  <dcterms:modified xsi:type="dcterms:W3CDTF">2022-03-10T06:17:30Z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079600C20B6B41D192A16D63DC21D40F</vt:lpwstr>
  </property>
</Properties>
</file>