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52"/>
          <w:lang w:eastAsia="zh-CN"/>
        </w:rPr>
        <w:t>织金</w:t>
      </w:r>
      <w:r>
        <w:rPr>
          <w:rFonts w:hint="eastAsia" w:ascii="方正小标宋简体" w:hAnsi="方正小标宋简体" w:eastAsia="方正小标宋简体" w:cs="方正小标宋简体"/>
          <w:sz w:val="44"/>
          <w:szCs w:val="52"/>
        </w:rPr>
        <w:t>县</w:t>
      </w:r>
      <w:r>
        <w:rPr>
          <w:rFonts w:hint="eastAsia" w:ascii="方正小标宋简体" w:hAnsi="方正小标宋简体" w:eastAsia="方正小标宋简体" w:cs="方正小标宋简体"/>
          <w:color w:val="auto"/>
          <w:sz w:val="44"/>
          <w:szCs w:val="44"/>
          <w:lang w:eastAsia="zh-CN"/>
        </w:rPr>
        <w:t>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lang w:eastAsia="zh-CN"/>
        </w:rPr>
        <w:t>年面向全县公开考调事业工作人员</w:t>
      </w:r>
      <w:r>
        <w:rPr>
          <w:rFonts w:hint="eastAsia" w:ascii="方正小标宋简体" w:hAnsi="方正小标宋简体" w:eastAsia="方正小标宋简体" w:cs="方正小标宋简体"/>
          <w:bCs/>
          <w:sz w:val="44"/>
          <w:szCs w:val="44"/>
        </w:rPr>
        <w:t>考试</w:t>
      </w:r>
      <w:r>
        <w:rPr>
          <w:rFonts w:hint="eastAsia" w:ascii="方正小标宋简体" w:hAnsi="方正小标宋简体" w:eastAsia="方正小标宋简体" w:cs="方正小标宋简体"/>
          <w:sz w:val="44"/>
          <w:szCs w:val="52"/>
        </w:rPr>
        <w:t>新冠肺炎疫情防控要求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rFonts w:ascii="仿宋_GB2312" w:hAnsi="Helvetica" w:eastAsia="仿宋_GB2312" w:cs="仿宋_GB2312"/>
          <w:i w:val="0"/>
          <w:iCs w:val="0"/>
          <w:caps w:val="0"/>
          <w:color w:val="333333"/>
          <w:spacing w:val="0"/>
          <w:sz w:val="31"/>
          <w:szCs w:val="3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45"/>
        <w:jc w:val="left"/>
        <w:textAlignment w:val="auto"/>
      </w:pPr>
      <w:r>
        <w:rPr>
          <w:rFonts w:ascii="仿宋_GB2312" w:hAnsi="Helvetica" w:eastAsia="仿宋_GB2312" w:cs="仿宋_GB2312"/>
          <w:i w:val="0"/>
          <w:iCs w:val="0"/>
          <w:caps w:val="0"/>
          <w:color w:val="333333"/>
          <w:spacing w:val="0"/>
          <w:sz w:val="31"/>
          <w:szCs w:val="31"/>
        </w:rPr>
        <w:t>凡报名参加</w:t>
      </w:r>
      <w:bookmarkStart w:id="0" w:name="_GoBack"/>
      <w:bookmarkEnd w:id="0"/>
      <w:r>
        <w:rPr>
          <w:rFonts w:hint="eastAsia" w:ascii="仿宋_GB2312" w:hAnsi="Helvetica" w:eastAsia="仿宋_GB2312" w:cs="仿宋_GB2312"/>
          <w:i w:val="0"/>
          <w:iCs w:val="0"/>
          <w:caps w:val="0"/>
          <w:color w:val="333333"/>
          <w:spacing w:val="0"/>
          <w:sz w:val="31"/>
          <w:szCs w:val="31"/>
          <w:lang w:eastAsia="zh-CN"/>
        </w:rPr>
        <w:t>织金县</w:t>
      </w:r>
      <w:r>
        <w:rPr>
          <w:rFonts w:hint="eastAsia" w:ascii="仿宋_GB2312" w:hAnsi="Helvetica" w:eastAsia="仿宋_GB2312" w:cs="仿宋_GB2312"/>
          <w:i w:val="0"/>
          <w:iCs w:val="0"/>
          <w:caps w:val="0"/>
          <w:color w:val="333333"/>
          <w:spacing w:val="0"/>
          <w:sz w:val="31"/>
          <w:szCs w:val="31"/>
        </w:rPr>
        <w:t>2022年面向全县公开考调事业工作人员</w:t>
      </w:r>
      <w:r>
        <w:rPr>
          <w:rFonts w:hint="eastAsia" w:ascii="仿宋_GB2312" w:hAnsi="Helvetica" w:eastAsia="仿宋_GB2312" w:cs="仿宋_GB2312"/>
          <w:i w:val="0"/>
          <w:iCs w:val="0"/>
          <w:caps w:val="0"/>
          <w:color w:val="333333"/>
          <w:spacing w:val="0"/>
          <w:sz w:val="31"/>
          <w:szCs w:val="31"/>
          <w:lang w:val="en-US" w:eastAsia="zh-CN"/>
        </w:rPr>
        <w:t>考试</w:t>
      </w:r>
      <w:r>
        <w:rPr>
          <w:rFonts w:hint="eastAsia" w:ascii="仿宋_GB2312" w:hAnsi="Helvetica" w:eastAsia="仿宋_GB2312" w:cs="仿宋_GB2312"/>
          <w:i w:val="0"/>
          <w:iCs w:val="0"/>
          <w:caps w:val="0"/>
          <w:color w:val="333333"/>
          <w:spacing w:val="0"/>
          <w:sz w:val="31"/>
          <w:szCs w:val="31"/>
        </w:rPr>
        <w:t>的考生，须严格遵守</w:t>
      </w:r>
      <w:r>
        <w:rPr>
          <w:rFonts w:hint="eastAsia" w:ascii="仿宋_GB2312" w:hAnsi="Helvetica" w:eastAsia="仿宋_GB2312" w:cs="仿宋_GB2312"/>
          <w:b/>
          <w:bCs/>
          <w:i w:val="0"/>
          <w:iCs w:val="0"/>
          <w:caps w:val="0"/>
          <w:color w:val="333333"/>
          <w:spacing w:val="0"/>
          <w:sz w:val="31"/>
          <w:szCs w:val="31"/>
        </w:rPr>
        <w:t>《</w:t>
      </w:r>
      <w:r>
        <w:rPr>
          <w:rFonts w:hint="eastAsia" w:ascii="仿宋_GB2312" w:hAnsi="Helvetica" w:eastAsia="仿宋_GB2312" w:cs="仿宋_GB2312"/>
          <w:b/>
          <w:bCs/>
          <w:i w:val="0"/>
          <w:iCs w:val="0"/>
          <w:caps w:val="0"/>
          <w:color w:val="333333"/>
          <w:spacing w:val="0"/>
          <w:sz w:val="31"/>
          <w:szCs w:val="31"/>
          <w:lang w:eastAsia="zh-CN"/>
        </w:rPr>
        <w:t>织金县</w:t>
      </w:r>
      <w:r>
        <w:rPr>
          <w:rFonts w:hint="eastAsia" w:ascii="仿宋_GB2312" w:hAnsi="Helvetica" w:eastAsia="仿宋_GB2312" w:cs="仿宋_GB2312"/>
          <w:b/>
          <w:bCs/>
          <w:i w:val="0"/>
          <w:iCs w:val="0"/>
          <w:caps w:val="0"/>
          <w:color w:val="333333"/>
          <w:spacing w:val="0"/>
          <w:sz w:val="31"/>
          <w:szCs w:val="31"/>
        </w:rPr>
        <w:t>2022年面向全县公开考调事业工作人员考试新冠肺炎疫情防控要求》</w:t>
      </w:r>
      <w:r>
        <w:rPr>
          <w:rFonts w:hint="eastAsia" w:ascii="仿宋_GB2312" w:hAnsi="Helvetica" w:eastAsia="仿宋_GB2312" w:cs="仿宋_GB2312"/>
          <w:i w:val="0"/>
          <w:iCs w:val="0"/>
          <w:caps w:val="0"/>
          <w:color w:val="333333"/>
          <w:spacing w:val="0"/>
          <w:sz w:val="31"/>
          <w:szCs w:val="31"/>
        </w:rPr>
        <w:t>。报名时，须认真阅读相关考试的公告、通知等文件，并签署</w:t>
      </w:r>
      <w:r>
        <w:rPr>
          <w:rFonts w:hint="eastAsia" w:ascii="仿宋_GB2312" w:hAnsi="Helvetica" w:eastAsia="仿宋_GB2312" w:cs="仿宋_GB2312"/>
          <w:b w:val="0"/>
          <w:bCs w:val="0"/>
          <w:i w:val="0"/>
          <w:iCs w:val="0"/>
          <w:caps w:val="0"/>
          <w:color w:val="333333"/>
          <w:spacing w:val="0"/>
          <w:sz w:val="31"/>
          <w:szCs w:val="31"/>
        </w:rPr>
        <w:t>《</w:t>
      </w:r>
      <w:r>
        <w:rPr>
          <w:rFonts w:hint="eastAsia" w:ascii="仿宋_GB2312" w:hAnsi="Helvetica" w:eastAsia="仿宋_GB2312" w:cs="仿宋_GB2312"/>
          <w:b w:val="0"/>
          <w:bCs w:val="0"/>
          <w:i w:val="0"/>
          <w:iCs w:val="0"/>
          <w:caps w:val="0"/>
          <w:color w:val="333333"/>
          <w:spacing w:val="0"/>
          <w:sz w:val="31"/>
          <w:szCs w:val="31"/>
          <w:lang w:eastAsia="zh-CN"/>
        </w:rPr>
        <w:t>织金县</w:t>
      </w:r>
      <w:r>
        <w:rPr>
          <w:rFonts w:hint="eastAsia" w:ascii="仿宋_GB2312" w:hAnsi="Helvetica" w:eastAsia="仿宋_GB2312" w:cs="仿宋_GB2312"/>
          <w:b w:val="0"/>
          <w:bCs w:val="0"/>
          <w:i w:val="0"/>
          <w:iCs w:val="0"/>
          <w:caps w:val="0"/>
          <w:color w:val="333333"/>
          <w:spacing w:val="0"/>
          <w:sz w:val="31"/>
          <w:szCs w:val="31"/>
        </w:rPr>
        <w:t>2022年面向全县公开考调事业工作人员考试新冠肺炎疫情防控告知暨承诺书》，</w:t>
      </w:r>
      <w:r>
        <w:rPr>
          <w:rFonts w:hint="eastAsia" w:ascii="仿宋_GB2312" w:hAnsi="Helvetica" w:eastAsia="仿宋_GB2312" w:cs="仿宋_GB2312"/>
          <w:i w:val="0"/>
          <w:iCs w:val="0"/>
          <w:caps w:val="0"/>
          <w:color w:val="333333"/>
          <w:spacing w:val="0"/>
          <w:sz w:val="31"/>
          <w:szCs w:val="31"/>
        </w:rPr>
        <w:t>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45"/>
        <w:jc w:val="left"/>
        <w:textAlignment w:val="auto"/>
      </w:pPr>
      <w:r>
        <w:rPr>
          <w:rFonts w:ascii="黑体" w:hAnsi="宋体" w:eastAsia="黑体" w:cs="黑体"/>
          <w:i w:val="0"/>
          <w:iCs w:val="0"/>
          <w:caps w:val="0"/>
          <w:color w:val="333333"/>
          <w:spacing w:val="0"/>
          <w:sz w:val="31"/>
          <w:szCs w:val="31"/>
        </w:rPr>
        <w:t>一、疫情防控要求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根据贵州省最新疫情防控规定，对参加</w:t>
      </w:r>
      <w:r>
        <w:rPr>
          <w:rFonts w:hint="eastAsia" w:ascii="仿宋_GB2312" w:hAnsi="Helvetica" w:eastAsia="仿宋_GB2312" w:cs="仿宋_GB2312"/>
          <w:b w:val="0"/>
          <w:bCs w:val="0"/>
          <w:i w:val="0"/>
          <w:iCs w:val="0"/>
          <w:caps w:val="0"/>
          <w:color w:val="333333"/>
          <w:spacing w:val="0"/>
          <w:sz w:val="31"/>
          <w:szCs w:val="31"/>
          <w:lang w:eastAsia="zh-CN"/>
        </w:rPr>
        <w:t>织金县</w:t>
      </w:r>
      <w:r>
        <w:rPr>
          <w:rFonts w:hint="eastAsia" w:ascii="仿宋_GB2312" w:hAnsi="Helvetica" w:eastAsia="仿宋_GB2312" w:cs="仿宋_GB2312"/>
          <w:b w:val="0"/>
          <w:bCs w:val="0"/>
          <w:i w:val="0"/>
          <w:iCs w:val="0"/>
          <w:caps w:val="0"/>
          <w:color w:val="333333"/>
          <w:spacing w:val="0"/>
          <w:sz w:val="31"/>
          <w:szCs w:val="31"/>
        </w:rPr>
        <w:t>2022年面向全县公开考调事业工作人员考试</w:t>
      </w:r>
      <w:r>
        <w:rPr>
          <w:rFonts w:hint="eastAsia" w:ascii="仿宋_GB2312" w:hAnsi="Helvetica" w:eastAsia="仿宋_GB2312" w:cs="仿宋_GB2312"/>
          <w:i w:val="0"/>
          <w:iCs w:val="0"/>
          <w:caps w:val="0"/>
          <w:color w:val="333333"/>
          <w:spacing w:val="0"/>
          <w:sz w:val="31"/>
          <w:szCs w:val="31"/>
        </w:rPr>
        <w:t>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不符合国家、省有关疫情防控要求，不遵守有关疫情防控规定的人员不得进入考点参加考试。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处于康复或隔离期的病例、无症状感染者不得进入考点参加考试。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疑似病例、确诊病例以及无症状感染者的密切接触者不得进入考点参加考试。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处于集中隔离、居家健康监测期间的人员不得进入考点参加考试。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对流动、出行须报备并提供相应证明材料的人员，未按要求报备或未按要求提供相应证明材料的不得进入考点参加考试。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（六）</w:t>
      </w:r>
      <w:r>
        <w:rPr>
          <w:rFonts w:hint="eastAsia" w:ascii="仿宋_GB2312" w:hAnsi="Helvetica" w:eastAsia="仿宋_GB2312" w:cs="仿宋_GB2312"/>
          <w:i w:val="0"/>
          <w:iCs w:val="0"/>
          <w:caps w:val="0"/>
          <w:color w:val="333333"/>
          <w:spacing w:val="0"/>
          <w:sz w:val="31"/>
          <w:szCs w:val="31"/>
        </w:rPr>
        <w:t>考试当天，经现场医务人员评估有可疑症状且不能排除新冠感染的考生，应配合工作人员按卫生健康部门要求到相应医院就诊，不得进入考点参加考试。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（七）</w:t>
      </w:r>
      <w:r>
        <w:rPr>
          <w:rFonts w:hint="eastAsia" w:ascii="仿宋_GB2312" w:hAnsi="Helvetica" w:eastAsia="仿宋_GB2312" w:cs="仿宋_GB2312"/>
          <w:i w:val="0"/>
          <w:iCs w:val="0"/>
          <w:caps w:val="0"/>
          <w:color w:val="333333"/>
          <w:spacing w:val="0"/>
          <w:sz w:val="31"/>
          <w:szCs w:val="31"/>
        </w:rPr>
        <w:t>考前14天内有中高风险地区旅居史的考生，不得进入考点参加考试。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（八）</w:t>
      </w:r>
      <w:r>
        <w:rPr>
          <w:rFonts w:hint="eastAsia" w:ascii="仿宋_GB2312" w:hAnsi="Helvetica" w:eastAsia="仿宋_GB2312" w:cs="仿宋_GB2312"/>
          <w:i w:val="0"/>
          <w:iCs w:val="0"/>
          <w:caps w:val="0"/>
          <w:color w:val="333333"/>
          <w:spacing w:val="0"/>
          <w:sz w:val="31"/>
          <w:szCs w:val="31"/>
        </w:rPr>
        <w:t>考前14天内与本土阳性病例（尚未划定风险等级）活动轨迹有交集人员，不得进入考点参加考试。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（九）</w:t>
      </w:r>
      <w:r>
        <w:rPr>
          <w:rFonts w:hint="eastAsia" w:ascii="仿宋_GB2312" w:hAnsi="Helvetica" w:eastAsia="仿宋_GB2312" w:cs="仿宋_GB2312"/>
          <w:i w:val="0"/>
          <w:iCs w:val="0"/>
          <w:caps w:val="0"/>
          <w:color w:val="333333"/>
          <w:spacing w:val="0"/>
          <w:sz w:val="31"/>
          <w:szCs w:val="31"/>
        </w:rPr>
        <w:t>考前14天内有“本土阳性病例报告地级市（直辖市为区）”旅居史人员，须提供考前5日内的</w:t>
      </w:r>
      <w:r>
        <w:rPr>
          <w:rFonts w:hint="eastAsia" w:ascii="仿宋_GB2312" w:hAnsi="Helvetica" w:eastAsia="仿宋_GB2312" w:cs="仿宋_GB2312"/>
          <w:i w:val="0"/>
          <w:iCs w:val="0"/>
          <w:caps w:val="0"/>
          <w:color w:val="333333"/>
          <w:spacing w:val="0"/>
          <w:sz w:val="31"/>
          <w:szCs w:val="31"/>
          <w:lang w:val="en-US" w:eastAsia="zh-CN"/>
        </w:rPr>
        <w:t>三</w:t>
      </w:r>
      <w:r>
        <w:rPr>
          <w:rFonts w:hint="eastAsia" w:ascii="仿宋_GB2312" w:hAnsi="Helvetica" w:eastAsia="仿宋_GB2312" w:cs="仿宋_GB2312"/>
          <w:i w:val="0"/>
          <w:iCs w:val="0"/>
          <w:caps w:val="0"/>
          <w:color w:val="333333"/>
          <w:spacing w:val="0"/>
          <w:sz w:val="31"/>
          <w:szCs w:val="31"/>
        </w:rPr>
        <w:t>次核酸检测阴性证明，方可进入考点参加考试。</w:t>
      </w:r>
      <w:r>
        <w:rPr>
          <w:rFonts w:hint="eastAsia" w:ascii="仿宋_GB2312" w:hAnsi="Helvetica" w:eastAsia="仿宋_GB2312" w:cs="仿宋_GB2312"/>
          <w:i w:val="0"/>
          <w:iCs w:val="0"/>
          <w:caps w:val="0"/>
          <w:color w:val="333333"/>
          <w:spacing w:val="0"/>
          <w:sz w:val="31"/>
          <w:szCs w:val="31"/>
          <w:lang w:val="en-US" w:eastAsia="zh-CN"/>
        </w:rPr>
        <w:t>每</w:t>
      </w:r>
      <w:r>
        <w:rPr>
          <w:rFonts w:hint="eastAsia" w:ascii="仿宋_GB2312" w:hAnsi="Helvetica" w:eastAsia="仿宋_GB2312" w:cs="仿宋_GB2312"/>
          <w:i w:val="0"/>
          <w:iCs w:val="0"/>
          <w:caps w:val="0"/>
          <w:color w:val="333333"/>
          <w:spacing w:val="0"/>
          <w:sz w:val="31"/>
          <w:szCs w:val="31"/>
        </w:rPr>
        <w:t>次核酸检测须间隔24小时，其中第</w:t>
      </w:r>
      <w:r>
        <w:rPr>
          <w:rFonts w:hint="eastAsia" w:ascii="仿宋_GB2312" w:hAnsi="Helvetica" w:eastAsia="仿宋_GB2312" w:cs="仿宋_GB2312"/>
          <w:i w:val="0"/>
          <w:iCs w:val="0"/>
          <w:caps w:val="0"/>
          <w:color w:val="333333"/>
          <w:spacing w:val="0"/>
          <w:sz w:val="31"/>
          <w:szCs w:val="31"/>
          <w:lang w:val="en-US" w:eastAsia="zh-CN"/>
        </w:rPr>
        <w:t>3</w:t>
      </w:r>
      <w:r>
        <w:rPr>
          <w:rFonts w:hint="eastAsia" w:ascii="仿宋_GB2312" w:hAnsi="Helvetica" w:eastAsia="仿宋_GB2312" w:cs="仿宋_GB2312"/>
          <w:i w:val="0"/>
          <w:iCs w:val="0"/>
          <w:caps w:val="0"/>
          <w:color w:val="333333"/>
          <w:spacing w:val="0"/>
          <w:sz w:val="31"/>
          <w:szCs w:val="31"/>
        </w:rPr>
        <w:t>次核酸检测须在考前48小时内在</w:t>
      </w:r>
      <w:r>
        <w:rPr>
          <w:rFonts w:hint="eastAsia" w:ascii="仿宋_GB2312" w:hAnsi="Helvetica" w:eastAsia="仿宋_GB2312" w:cs="仿宋_GB2312"/>
          <w:i w:val="0"/>
          <w:iCs w:val="0"/>
          <w:caps w:val="0"/>
          <w:color w:val="333333"/>
          <w:spacing w:val="0"/>
          <w:sz w:val="31"/>
          <w:szCs w:val="31"/>
          <w:lang w:val="en-US" w:eastAsia="zh-CN"/>
        </w:rPr>
        <w:t>织金县内</w:t>
      </w:r>
      <w:r>
        <w:rPr>
          <w:rFonts w:hint="eastAsia" w:ascii="仿宋_GB2312" w:hAnsi="Helvetica" w:eastAsia="仿宋_GB2312" w:cs="仿宋_GB2312"/>
          <w:i w:val="0"/>
          <w:iCs w:val="0"/>
          <w:caps w:val="0"/>
          <w:color w:val="333333"/>
          <w:spacing w:val="0"/>
          <w:sz w:val="31"/>
          <w:szCs w:val="31"/>
        </w:rPr>
        <w:t>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其余所有考生均须提供考前48小时内的1次核酸检测阴性证明，方可进入考点参加考试。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（十）</w:t>
      </w:r>
      <w:r>
        <w:rPr>
          <w:rFonts w:hint="eastAsia" w:ascii="仿宋_GB2312" w:hAnsi="Helvetica" w:eastAsia="仿宋_GB2312" w:cs="仿宋_GB2312"/>
          <w:i w:val="0"/>
          <w:iCs w:val="0"/>
          <w:caps w:val="0"/>
          <w:color w:val="333333"/>
          <w:spacing w:val="0"/>
          <w:sz w:val="31"/>
          <w:szCs w:val="31"/>
        </w:rPr>
        <w:t>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（十一）</w:t>
      </w:r>
      <w:r>
        <w:rPr>
          <w:rFonts w:hint="eastAsia" w:ascii="仿宋_GB2312" w:hAnsi="Helvetica" w:eastAsia="仿宋_GB2312" w:cs="仿宋_GB2312"/>
          <w:i w:val="0"/>
          <w:iCs w:val="0"/>
          <w:caps w:val="0"/>
          <w:color w:val="333333"/>
          <w:spacing w:val="0"/>
          <w:sz w:val="31"/>
          <w:szCs w:val="31"/>
        </w:rPr>
        <w:t>考生应自备一次性使用医用口罩。考试期间，考生应全程规范佩戴一次性使用医用口罩。未按要求佩戴口罩的考生，不得进入考点参加考试。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（十二）</w:t>
      </w:r>
      <w:r>
        <w:rPr>
          <w:rFonts w:hint="eastAsia" w:ascii="仿宋_GB2312" w:hAnsi="Helvetica" w:eastAsia="仿宋_GB2312" w:cs="仿宋_GB2312"/>
          <w:i w:val="0"/>
          <w:iCs w:val="0"/>
          <w:caps w:val="0"/>
          <w:color w:val="333333"/>
          <w:spacing w:val="0"/>
          <w:sz w:val="31"/>
          <w:szCs w:val="31"/>
        </w:rPr>
        <w:t>各科目开考前100分钟，考生即可开始接受检测进入考点，但不能进入考场。考生应尽早到达考点，提前做好入场检测准备，确保入场检测时间充足、秩序良好。不符合入场检测规定的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（十三）</w:t>
      </w:r>
      <w:r>
        <w:rPr>
          <w:rFonts w:hint="eastAsia" w:ascii="仿宋_GB2312" w:hAnsi="Helvetica" w:eastAsia="仿宋_GB2312" w:cs="仿宋_GB2312"/>
          <w:i w:val="0"/>
          <w:iCs w:val="0"/>
          <w:caps w:val="0"/>
          <w:color w:val="333333"/>
          <w:spacing w:val="0"/>
          <w:sz w:val="31"/>
          <w:szCs w:val="31"/>
        </w:rPr>
        <w:t>考试结束，考生要按指令有序离场，废弃口罩应自行带走或放到指定垃圾桶，不得随意丢弃。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（十四）</w:t>
      </w:r>
      <w:r>
        <w:rPr>
          <w:rFonts w:hint="eastAsia" w:ascii="仿宋_GB2312" w:hAnsi="Helvetica" w:eastAsia="仿宋_GB2312" w:cs="仿宋_GB2312"/>
          <w:i w:val="0"/>
          <w:iCs w:val="0"/>
          <w:caps w:val="0"/>
          <w:color w:val="333333"/>
          <w:spacing w:val="0"/>
          <w:sz w:val="31"/>
          <w:szCs w:val="31"/>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（十五）</w:t>
      </w:r>
      <w:r>
        <w:rPr>
          <w:rFonts w:hint="eastAsia" w:ascii="仿宋_GB2312" w:hAnsi="Helvetica" w:eastAsia="仿宋_GB2312" w:cs="仿宋_GB2312"/>
          <w:i w:val="0"/>
          <w:iCs w:val="0"/>
          <w:caps w:val="0"/>
          <w:color w:val="333333"/>
          <w:spacing w:val="0"/>
          <w:sz w:val="31"/>
          <w:szCs w:val="31"/>
        </w:rPr>
        <w:t>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45"/>
        <w:jc w:val="left"/>
        <w:textAlignment w:val="auto"/>
      </w:pPr>
      <w:r>
        <w:rPr>
          <w:rFonts w:hint="eastAsia" w:ascii="黑体" w:hAnsi="宋体" w:eastAsia="黑体" w:cs="黑体"/>
          <w:i w:val="0"/>
          <w:iCs w:val="0"/>
          <w:caps w:val="0"/>
          <w:color w:val="333333"/>
          <w:spacing w:val="0"/>
          <w:sz w:val="31"/>
          <w:szCs w:val="31"/>
        </w:rPr>
        <w:t>二、入场检测规定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入场检测时，考生须同时符合以下全部要求，方可进入考点参加考试：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本人“贵州健康码、国家通信行程卡”绿码；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提供相应核酸检测阴性证明（纸质版或电子版均可，提供纸质版证明的，需在卫生健康部门认可的核酸检测结果查询平台能查询到同步的检测记录）。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1.考前14天内有“本土阳性病例报告地级市（直辖市为区）”旅居史人员，须提供考前5日内的</w:t>
      </w:r>
      <w:r>
        <w:rPr>
          <w:rFonts w:hint="eastAsia" w:ascii="仿宋_GB2312" w:hAnsi="Helvetica" w:eastAsia="仿宋_GB2312" w:cs="仿宋_GB2312"/>
          <w:i w:val="0"/>
          <w:iCs w:val="0"/>
          <w:caps w:val="0"/>
          <w:color w:val="333333"/>
          <w:spacing w:val="0"/>
          <w:sz w:val="31"/>
          <w:szCs w:val="31"/>
          <w:lang w:val="en-US" w:eastAsia="zh-CN"/>
        </w:rPr>
        <w:t>三</w:t>
      </w:r>
      <w:r>
        <w:rPr>
          <w:rFonts w:hint="eastAsia" w:ascii="仿宋_GB2312" w:hAnsi="Helvetica" w:eastAsia="仿宋_GB2312" w:cs="仿宋_GB2312"/>
          <w:i w:val="0"/>
          <w:iCs w:val="0"/>
          <w:caps w:val="0"/>
          <w:color w:val="333333"/>
          <w:spacing w:val="0"/>
          <w:sz w:val="31"/>
          <w:szCs w:val="31"/>
        </w:rPr>
        <w:t>次核酸检测阴性证明。</w:t>
      </w:r>
      <w:r>
        <w:rPr>
          <w:rFonts w:hint="eastAsia" w:ascii="仿宋_GB2312" w:hAnsi="Helvetica" w:eastAsia="仿宋_GB2312" w:cs="仿宋_GB2312"/>
          <w:i w:val="0"/>
          <w:iCs w:val="0"/>
          <w:caps w:val="0"/>
          <w:color w:val="333333"/>
          <w:spacing w:val="0"/>
          <w:sz w:val="31"/>
          <w:szCs w:val="31"/>
          <w:lang w:val="en-US" w:eastAsia="zh-CN"/>
        </w:rPr>
        <w:t>每</w:t>
      </w:r>
      <w:r>
        <w:rPr>
          <w:rFonts w:hint="eastAsia" w:ascii="仿宋_GB2312" w:hAnsi="Helvetica" w:eastAsia="仿宋_GB2312" w:cs="仿宋_GB2312"/>
          <w:i w:val="0"/>
          <w:iCs w:val="0"/>
          <w:caps w:val="0"/>
          <w:color w:val="333333"/>
          <w:spacing w:val="0"/>
          <w:sz w:val="31"/>
          <w:szCs w:val="31"/>
        </w:rPr>
        <w:t>次核酸检测须间隔24小时，其中第</w:t>
      </w:r>
      <w:r>
        <w:rPr>
          <w:rFonts w:hint="eastAsia" w:ascii="仿宋_GB2312" w:hAnsi="Helvetica" w:eastAsia="仿宋_GB2312" w:cs="仿宋_GB2312"/>
          <w:i w:val="0"/>
          <w:iCs w:val="0"/>
          <w:caps w:val="0"/>
          <w:color w:val="333333"/>
          <w:spacing w:val="0"/>
          <w:sz w:val="31"/>
          <w:szCs w:val="31"/>
          <w:lang w:val="en-US" w:eastAsia="zh-CN"/>
        </w:rPr>
        <w:t>3</w:t>
      </w:r>
      <w:r>
        <w:rPr>
          <w:rFonts w:hint="eastAsia" w:ascii="仿宋_GB2312" w:hAnsi="Helvetica" w:eastAsia="仿宋_GB2312" w:cs="仿宋_GB2312"/>
          <w:i w:val="0"/>
          <w:iCs w:val="0"/>
          <w:caps w:val="0"/>
          <w:color w:val="333333"/>
          <w:spacing w:val="0"/>
          <w:sz w:val="31"/>
          <w:szCs w:val="31"/>
        </w:rPr>
        <w:t>次核酸检测须在考前48小时内在</w:t>
      </w:r>
      <w:r>
        <w:rPr>
          <w:rFonts w:hint="eastAsia" w:ascii="仿宋_GB2312" w:hAnsi="Helvetica" w:eastAsia="仿宋_GB2312" w:cs="仿宋_GB2312"/>
          <w:i w:val="0"/>
          <w:iCs w:val="0"/>
          <w:caps w:val="0"/>
          <w:color w:val="333333"/>
          <w:spacing w:val="0"/>
          <w:sz w:val="31"/>
          <w:szCs w:val="31"/>
          <w:lang w:val="en-US" w:eastAsia="zh-CN"/>
        </w:rPr>
        <w:t>织金县内</w:t>
      </w:r>
      <w:r>
        <w:rPr>
          <w:rFonts w:hint="eastAsia" w:ascii="仿宋_GB2312" w:hAnsi="Helvetica" w:eastAsia="仿宋_GB2312" w:cs="仿宋_GB2312"/>
          <w:i w:val="0"/>
          <w:iCs w:val="0"/>
          <w:caps w:val="0"/>
          <w:color w:val="333333"/>
          <w:spacing w:val="0"/>
          <w:sz w:val="31"/>
          <w:szCs w:val="31"/>
        </w:rPr>
        <w:t>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2.其余所有考生均须提供考前48小时内的1次核酸检测阴性证明。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黑体" w:hAnsi="宋体" w:eastAsia="黑体" w:cs="黑体"/>
          <w:i w:val="0"/>
          <w:iCs w:val="0"/>
          <w:caps w:val="0"/>
          <w:color w:val="333333"/>
          <w:spacing w:val="0"/>
          <w:sz w:val="31"/>
          <w:szCs w:val="31"/>
        </w:rPr>
        <w:t>三、入场检测步骤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（一）特殊检测通道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考前14天内有“本土阳性病例报告地级市（直辖市为区）”旅居史人员进入特殊检测通道。具体检测步骤如下：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考生到特殊检测通道提交考试当天本人“贵州健康码、国家通信行程卡”绿码、“考前5日内间隔24小时的</w:t>
      </w:r>
      <w:r>
        <w:rPr>
          <w:rFonts w:hint="eastAsia" w:ascii="仿宋_GB2312" w:hAnsi="Helvetica" w:eastAsia="仿宋_GB2312" w:cs="仿宋_GB2312"/>
          <w:i w:val="0"/>
          <w:iCs w:val="0"/>
          <w:caps w:val="0"/>
          <w:color w:val="333333"/>
          <w:spacing w:val="0"/>
          <w:sz w:val="31"/>
          <w:szCs w:val="31"/>
          <w:lang w:val="en-US" w:eastAsia="zh-CN"/>
        </w:rPr>
        <w:t>3</w:t>
      </w:r>
      <w:r>
        <w:rPr>
          <w:rFonts w:hint="eastAsia" w:ascii="仿宋_GB2312" w:hAnsi="Helvetica" w:eastAsia="仿宋_GB2312" w:cs="仿宋_GB2312"/>
          <w:i w:val="0"/>
          <w:iCs w:val="0"/>
          <w:caps w:val="0"/>
          <w:color w:val="333333"/>
          <w:spacing w:val="0"/>
          <w:sz w:val="31"/>
          <w:szCs w:val="31"/>
        </w:rPr>
        <w:t>次核酸检测阴性证明（纸质版或电子版均可，提供纸质版证明的，需在卫生健康部门认可的核酸检测结果查询平台能查询到同步的检测记录）”、《准考证》等相应证明材料报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考前14天内无“本土阳性病例报告地级市（直辖市为区）”旅居史人员进入常规检测通道，常规检测通道分两步进行检测，具体检测步骤如下：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1.第一步检测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考生须提前准备好考试当天本人“贵州健康码绿码”和《准考证》报检测人员核验并接受体温检测。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经第一步检测合格的，迅速前往第二步检测点。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2.第二步检测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生前往第二步检测点过程中须提前准备好考试当天本人“国家通信行程卡绿码”、“考前48小时内1次核酸检测阴性证明（纸质版或电子版均可，提供纸质版证明的，需在卫生健康部门认可的核酸检测结果查询平台能查询到同步的检测记录）”和《准考证》报检测人员核验。“国家通信行程卡”可通过在“贵州健康码”下方点击“通信大数据行程卡”直接转入，或通过扫码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经第二步检测合格的，检测人员在《准考证》上加盖入场检测合格章。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楷体_GB2312" w:hAnsi="Helvetica" w:eastAsia="楷体_GB2312" w:cs="楷体_GB2312"/>
          <w:i w:val="0"/>
          <w:iCs w:val="0"/>
          <w:caps w:val="0"/>
          <w:color w:val="333333"/>
          <w:spacing w:val="0"/>
          <w:sz w:val="31"/>
          <w:szCs w:val="31"/>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left="0" w:right="0" w:firstLine="630"/>
        <w:jc w:val="left"/>
        <w:textAlignment w:val="auto"/>
        <w:rPr>
          <w:rFonts w:hint="eastAsia" w:ascii="仿宋_GB2312" w:hAnsi="Helvetica" w:eastAsia="仿宋_GB2312" w:cs="仿宋_GB2312"/>
          <w:i w:val="0"/>
          <w:iCs w:val="0"/>
          <w:caps w:val="0"/>
          <w:color w:val="333333"/>
          <w:spacing w:val="0"/>
          <w:sz w:val="31"/>
          <w:szCs w:val="31"/>
        </w:rPr>
      </w:pPr>
      <w:r>
        <w:rPr>
          <w:rFonts w:hint="eastAsia" w:ascii="仿宋_GB2312" w:hAnsi="Helvetica" w:eastAsia="仿宋_GB2312" w:cs="仿宋_GB2312"/>
          <w:i w:val="0"/>
          <w:iCs w:val="0"/>
          <w:caps w:val="0"/>
          <w:color w:val="333333"/>
          <w:spacing w:val="0"/>
          <w:sz w:val="31"/>
          <w:szCs w:val="31"/>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right="0" w:rightChars="0" w:firstLine="620" w:firstLineChars="200"/>
        <w:jc w:val="left"/>
        <w:textAlignment w:val="auto"/>
        <w:rPr>
          <w:rFonts w:hint="default" w:ascii="仿宋_GB2312" w:hAnsi="Helvetica" w:eastAsia="仿宋_GB2312" w:cs="仿宋_GB2312"/>
          <w:i w:val="0"/>
          <w:iCs w:val="0"/>
          <w:caps w:val="0"/>
          <w:color w:val="333333"/>
          <w:spacing w:val="0"/>
          <w:sz w:val="31"/>
          <w:szCs w:val="31"/>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right="0" w:rightChars="0" w:firstLine="620" w:firstLineChars="200"/>
        <w:jc w:val="left"/>
        <w:textAlignment w:val="auto"/>
        <w:rPr>
          <w:rFonts w:hint="default" w:ascii="仿宋_GB2312" w:hAnsi="Helvetica" w:eastAsia="仿宋_GB2312" w:cs="仿宋_GB2312"/>
          <w:i w:val="0"/>
          <w:iCs w:val="0"/>
          <w:caps w:val="0"/>
          <w:color w:val="333333"/>
          <w:spacing w:val="0"/>
          <w:sz w:val="31"/>
          <w:szCs w:val="31"/>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atLeast"/>
        <w:ind w:right="0" w:rightChars="0" w:firstLine="620" w:firstLineChars="200"/>
        <w:jc w:val="left"/>
        <w:textAlignment w:val="auto"/>
        <w:rPr>
          <w:rFonts w:hint="eastAsia" w:ascii="仿宋_GB2312" w:hAnsi="Helvetica" w:eastAsia="仿宋_GB2312" w:cs="仿宋_GB2312"/>
          <w:i w:val="0"/>
          <w:iCs w:val="0"/>
          <w:caps w:val="0"/>
          <w:color w:val="333333"/>
          <w:spacing w:val="0"/>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15F27"/>
    <w:multiLevelType w:val="singleLevel"/>
    <w:tmpl w:val="B1D15F2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80C9A"/>
    <w:rsid w:val="3936639B"/>
    <w:rsid w:val="55CE0C74"/>
    <w:rsid w:val="574A3BB9"/>
    <w:rsid w:val="5A80438D"/>
    <w:rsid w:val="5BB45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2741</Words>
  <Characters>2793</Characters>
  <Lines>0</Lines>
  <Paragraphs>0</Paragraphs>
  <TotalTime>1</TotalTime>
  <ScaleCrop>false</ScaleCrop>
  <LinksUpToDate>false</LinksUpToDate>
  <CharactersWithSpaces>2793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2022-04-18T02:31:00Z</dcterms:created>
  <dc:creator>Administrator</dc:creator>
  <cp:lastModifiedBy>Administrator</cp:lastModifiedBy>
  <dcterms:modified xsi:type="dcterms:W3CDTF">2022-04-24T08:17:15Z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8BC6B19991934942A62ABC76824A4F32</vt:lpwstr>
  </property>
  <property fmtid="{D5CDD505-2E9C-101B-9397-08002B2CF9AE}" pid="4" name="commondata">
    <vt:lpwstr>eyJoZGlkIjoiMTdlNGE2OTEyYjU3ZTYzYTdjNDBmOWQxYTgyNDlmYzgifQ==</vt:lpwstr>
  </property>
</Properties>
</file>