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检前温馨提示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：您好！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欢迎您到锦屏县健康管理体检中心体检。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为了您顺利的进行体检，我们希望您在体检前详细阅读以下注意事项：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体检前三天注意饮食以清淡低盐饮食为主。不要吃过多油腻、不易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消化的食物，尽量少饮酒或不饮酒，少用损肝、肾功能的药物。以便减少对血压、血脂、血糖及肝肾功能准确率的影响；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体检前一天不吃或少吃高脂肪、高糖类食物以及瓜、豆、牛奶等产气类食物。体检</w:t>
      </w:r>
      <w:r>
        <w:rPr>
          <w:rFonts w:hint="eastAsia" w:ascii="仿宋" w:hAnsi="仿宋" w:eastAsia="仿宋"/>
          <w:color w:val="FF0000"/>
          <w:sz w:val="32"/>
          <w:szCs w:val="32"/>
        </w:rPr>
        <w:t>前一日晚八点以后</w:t>
      </w:r>
      <w:r>
        <w:rPr>
          <w:rFonts w:hint="eastAsia" w:ascii="仿宋" w:hAnsi="仿宋" w:eastAsia="仿宋"/>
          <w:sz w:val="32"/>
          <w:szCs w:val="32"/>
        </w:rPr>
        <w:t>禁食、睡前禁水。以保证部分检查项目需要空腹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小时以上的要求。体检前一天要注意休息，避免剧烈运动和激动，以免影响体检结果；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体检</w:t>
      </w:r>
      <w:r>
        <w:rPr>
          <w:rFonts w:hint="eastAsia" w:ascii="仿宋" w:hAnsi="仿宋" w:eastAsia="仿宋"/>
          <w:color w:val="FF0000"/>
          <w:sz w:val="32"/>
          <w:szCs w:val="32"/>
        </w:rPr>
        <w:t>当日禁食早餐</w:t>
      </w:r>
      <w:r>
        <w:rPr>
          <w:rFonts w:hint="eastAsia" w:ascii="仿宋" w:hAnsi="仿宋" w:eastAsia="仿宋"/>
          <w:sz w:val="32"/>
          <w:szCs w:val="32"/>
        </w:rPr>
        <w:t>，需要在</w:t>
      </w:r>
      <w:r>
        <w:rPr>
          <w:rFonts w:ascii="仿宋" w:hAnsi="仿宋" w:eastAsia="仿宋"/>
          <w:color w:val="FF0000"/>
          <w:sz w:val="32"/>
          <w:szCs w:val="32"/>
        </w:rPr>
        <w:t>10:00</w:t>
      </w:r>
      <w:r>
        <w:rPr>
          <w:rFonts w:hint="eastAsia" w:ascii="仿宋" w:hAnsi="仿宋" w:eastAsia="仿宋"/>
          <w:color w:val="FF0000"/>
          <w:sz w:val="32"/>
          <w:szCs w:val="32"/>
        </w:rPr>
        <w:t>以前</w:t>
      </w:r>
      <w:r>
        <w:rPr>
          <w:rFonts w:hint="eastAsia" w:ascii="仿宋" w:hAnsi="仿宋" w:eastAsia="仿宋"/>
          <w:sz w:val="32"/>
          <w:szCs w:val="32"/>
        </w:rPr>
        <w:t>领取体检表及抽血化验检查；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体检当天如有高血压病的客人请照常规服用您的降血压药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白开水送下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不影响空腹检查项目；有糖尿病的客人，请提前告知我们，以便尽量提早安排空腹检查项目，尽早进餐，避免低血糖发生，还请将降糖药带上，空腹项目完成用营养早餐后即可服用降糖药物。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 </w:t>
      </w:r>
      <w:r>
        <w:rPr>
          <w:rFonts w:hint="eastAsia" w:ascii="仿宋" w:hAnsi="仿宋" w:eastAsia="仿宋"/>
          <w:sz w:val="32"/>
          <w:szCs w:val="32"/>
        </w:rPr>
        <w:t>体检中心对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岁及以上的老人提供优先服务；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6.75</w:t>
      </w:r>
      <w:r>
        <w:rPr>
          <w:rFonts w:hint="eastAsia" w:ascii="仿宋" w:hAnsi="仿宋" w:eastAsia="仿宋"/>
          <w:sz w:val="32"/>
          <w:szCs w:val="32"/>
        </w:rPr>
        <w:t>岁以上患有重大心脑血管疾病、</w:t>
      </w:r>
      <w:r>
        <w:rPr>
          <w:rFonts w:ascii="仿宋" w:hAnsi="仿宋" w:eastAsia="仿宋"/>
          <w:sz w:val="32"/>
          <w:szCs w:val="32"/>
        </w:rPr>
        <w:t xml:space="preserve"> 80</w:t>
      </w:r>
      <w:r>
        <w:rPr>
          <w:rFonts w:hint="eastAsia" w:ascii="仿宋" w:hAnsi="仿宋" w:eastAsia="仿宋"/>
          <w:sz w:val="32"/>
          <w:szCs w:val="32"/>
        </w:rPr>
        <w:t>岁以上（含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岁）的老人，原则上本体检中心不再接待体检，如需体检必须在家人陪护下进入中心体检，如有意外发生责任自负；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检查当天请着轻便服装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勿穿有金属扣子的内衣裤，勿携带贵重饰品；女士体检当日尽量不穿连体衣裤、连裤袜、连衣裙，以免在体检中不方便；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8. </w:t>
      </w:r>
      <w:r>
        <w:rPr>
          <w:rFonts w:hint="eastAsia" w:ascii="仿宋" w:hAnsi="仿宋" w:eastAsia="仿宋"/>
          <w:sz w:val="32"/>
          <w:szCs w:val="32"/>
        </w:rPr>
        <w:t>未婚女士应预先告知检查医生，不做腔内彩超和妇科检查；已怀孕的女士，应预先告知检查医生，不做腔内彩超和妇科检查、碳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CT</w:t>
      </w:r>
      <w:r>
        <w:rPr>
          <w:rFonts w:hint="eastAsia" w:ascii="仿宋" w:hAnsi="仿宋" w:eastAsia="仿宋"/>
          <w:sz w:val="32"/>
          <w:szCs w:val="32"/>
        </w:rPr>
        <w:t>类检查。已婚女士做腔内妇科彩超和妇科检查无需憋尿，请先做尿常规检查再作</w:t>
      </w:r>
      <w:r>
        <w:rPr>
          <w:rFonts w:ascii="仿宋" w:hAnsi="仿宋" w:eastAsia="仿宋"/>
          <w:sz w:val="32"/>
          <w:szCs w:val="32"/>
        </w:rPr>
        <w:t>B</w:t>
      </w:r>
      <w:r>
        <w:rPr>
          <w:rFonts w:hint="eastAsia" w:ascii="仿宋" w:hAnsi="仿宋" w:eastAsia="仿宋"/>
          <w:sz w:val="32"/>
          <w:szCs w:val="32"/>
        </w:rPr>
        <w:t>超，以免影响尿检结果；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9. </w:t>
      </w:r>
      <w:r>
        <w:rPr>
          <w:rFonts w:hint="eastAsia" w:ascii="仿宋" w:hAnsi="仿宋" w:eastAsia="仿宋"/>
          <w:sz w:val="32"/>
          <w:szCs w:val="32"/>
        </w:rPr>
        <w:t>女士月经期前后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日内不做腔内彩超、妇科检查和尿液检查，可在月经干净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天后来院检查；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受检客人需持本人身份证及有效证件等，在大厅前台处领取您的体检项目导诊单，体检做完后请将导诊单交回前台，如有放弃和延期检查的项目，请在该单的相应项目上签字，以便我们作出相应调整，使您能尽快获得体检报告；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已婚女性癌前筛查检查注意事项：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）月经干净三天后才能检查；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）检前三天之内避免夫妻性生活，以便影响检查结果；</w:t>
      </w:r>
    </w:p>
    <w:p>
      <w:pPr>
        <w:spacing w:line="5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）有接触性出血者不做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避免加重出血和影响检查结果）。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CBF"/>
    <w:rsid w:val="000D4712"/>
    <w:rsid w:val="0013751F"/>
    <w:rsid w:val="001C1218"/>
    <w:rsid w:val="002D6954"/>
    <w:rsid w:val="003B1486"/>
    <w:rsid w:val="00412783"/>
    <w:rsid w:val="004925E4"/>
    <w:rsid w:val="004E7913"/>
    <w:rsid w:val="005F123A"/>
    <w:rsid w:val="00666F63"/>
    <w:rsid w:val="006810E6"/>
    <w:rsid w:val="007C4E34"/>
    <w:rsid w:val="009B2CBF"/>
    <w:rsid w:val="00C3551C"/>
    <w:rsid w:val="00CE4718"/>
    <w:rsid w:val="00F25C8D"/>
    <w:rsid w:val="0ED36071"/>
    <w:rsid w:val="14B0572E"/>
    <w:rsid w:val="14F1136E"/>
    <w:rsid w:val="224E2D98"/>
    <w:rsid w:val="2FA30CC3"/>
    <w:rsid w:val="3CC85A28"/>
    <w:rsid w:val="3D260B08"/>
    <w:rsid w:val="3D383B50"/>
    <w:rsid w:val="3D7F60ED"/>
    <w:rsid w:val="3E26314B"/>
    <w:rsid w:val="3FEE4528"/>
    <w:rsid w:val="51267E77"/>
    <w:rsid w:val="56A81718"/>
    <w:rsid w:val="5C891655"/>
    <w:rsid w:val="60902B61"/>
    <w:rsid w:val="622D242F"/>
    <w:rsid w:val="668148CA"/>
    <w:rsid w:val="677D15A7"/>
    <w:rsid w:val="67D87268"/>
    <w:rsid w:val="755A31EC"/>
    <w:rsid w:val="7FD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155</Words>
  <Characters>889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2018-12-06T03:46:00Z</dcterms:created>
  <dc:creator>微软用户</dc:creator>
  <cp:lastModifiedBy>Administrator</cp:lastModifiedBy>
  <cp:lastPrinted>2021-09-17T08:41:00Z</cp:lastPrinted>
  <dcterms:modified xsi:type="dcterms:W3CDTF">2022-05-10T02:53:19Z</dcterms:modified>
  <dc:title>温馨提示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616816DF035840F6A2DAA93CDEAF955F</vt:lpwstr>
  </property>
</Properties>
</file>