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2"/>
          <w:szCs w:val="42"/>
        </w:rPr>
        <w:t>贵州省2022年人事考试新冠肺炎疫情防控要求（第二版）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2022年各项人事考试的考生，须严格遵守《贵州省2022年人事考试新冠肺炎疫情防控要求（第二版）》。网上报名时，须认真阅读相关考试的公告、通知等文件，并在网上报名系统中签署《贵州省2022年</w:t>
      </w:r>
      <w:bookmarkStart w:id="0" w:name="_GoBack"/>
      <w:bookmarkEnd w:id="0"/>
      <w:r>
        <w:rPr>
          <w:rFonts w:hint="eastAsia" w:ascii="仿宋_GB2312" w:hAnsi="仿宋_GB2312" w:eastAsia="仿宋_GB2312" w:cs="仿宋_GB2312"/>
          <w:sz w:val="32"/>
          <w:szCs w:val="32"/>
        </w:rPr>
        <w:t>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一、疫情防控要求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根据贵州省最新疫情防控规定，对参加贵州省各项人事考试的考生防疫要求如下：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（四）处于集中隔离、居家健康监测期间的人员不得进入考点参加考试。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（七）考前14天内有中高风险地区旅居史的考生，不得进入考点参加考试。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（八）考前14天内与本土阳性病例（尚未划定风险等级）活动轨迹有交集人员，不得进入考点参加考试。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考前14天内有“本土阳性病例报告地级市（直辖市为区）”旅居史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其余所有考生均须提供考前48小时内的1次核酸检测阴性证明，方可进入考点参加考试。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在连续两天举行的我省人事考试中，考生提供第1天考试时符合规定的核酸检测阴性证明即可。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国家通信行程卡”绿码核验，若贵州健康码与本人状况不符，请立即咨询并及时按要求处置；为避免14天内所旅居地级市（直辖市为区）出现本土阳性病例影响考生参加考试，建议考生提前抵黔，为进行相应次数的核酸检测预留足够时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贵州健康码使用和贵州省疫情防控咨询电话：0851-12345。</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二、入场检测规定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（一）本人“贵州健康码、国家通信行程卡”绿码；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（四）提供相应的核酸检测阴性证明纸质版：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1.考前14天内有“本土阳性病例报告地级市（直辖市为区）”旅居史人员，须提供抵黔后5日内的3次核酸检测阴性证明和考前48小时内的1次核酸检测阴性证明。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2.其余所有考生均须提供考前48小时内的1次核酸检测阴性证明。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三、入场检测步骤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（一）特殊检测通道</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考前14天内有“本土阳性病例报告地级市（直辖市为区）”旅居史人员进入特殊检测通道。具体检测步骤如下：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考前14天内无“本土阳性病例报告地级市（直辖市为区）”旅居史人员进入常规检测通道，常规检测通道分两步进行检测，具体检测步骤如下：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1.第一步检测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考生须提前准备好考试当天本人“贵州健康码绿码”和《准考证》报检测人员核验并接受体温检测。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经第一步检测合格的，迅速前往第二步检测点。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2.第二步检测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经第二步检测合格的，检测人员在《准考证》上加盖入场检测合格章。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四、《贵州省2022年人事考试新冠肺炎疫情防控要求（第一版）》停止使用。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贵州省人力资源和社会保障厅考试院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2022年4月29日</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-219075</wp:posOffset>
              </wp:positionV>
              <wp:extent cx="768350" cy="3651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68350" cy="36512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7.25pt;height:28.75pt;width:60.5pt;mso-position-horizontal:outside;mso-position-horizontal-relative:margin;z-index:251658240;mso-width-relative:page;mso-height-relative:page;" filled="f" stroked="f" coordsize="21600,21600" o:gfxdata="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McJ/wfYAAAACgEA&#10;AA8AAAAAAAAAAQAgAAAAIgAAAGRycy9kb3ducmV2LnhtbFBLAQIUABQAAAAIAIdO4kAKgNC4xQIA&#10;ANYFAAAOAAAAAAAAAAEAIAAAACcBAABkcnMvZTJvRG9jLnhtbFBLBQYAAAAABgAGAFkBAABeBgAA&#10;AAA=&#10;">
              <v:fill on="f" focussize="0,0"/>
              <v:stroke on="f" weight="0.5pt"/>
              <v:imagedata o:title=""/>
              <o:lock v:ext="edit" aspectratio="f"/>
              <v:textbox inset="0mm,0mm,0mm,0mm">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600D8D"/>
    <w:rsid w:val="01347A59"/>
    <w:rsid w:val="5C600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2022-05-09T09:38:00Z</dcterms:created>
  <dc:creator>遥远的距离</dc:creator>
  <cp:lastModifiedBy>遥远的距离</cp:lastModifiedBy>
  <dcterms:modified xsi:type="dcterms:W3CDTF">2022-05-09T09:42:09Z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