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auto"/>
          <w:kern w:val="0"/>
          <w:sz w:val="32"/>
          <w:szCs w:val="32"/>
          <w:lang w:val="en-US"/>
        </w:rPr>
      </w:pPr>
      <w:r>
        <w:rPr>
          <w:rFonts w:hint="eastAsia" w:ascii="仿宋_GB2312" w:hAnsi="仿宋_GB2312" w:eastAsia="仿宋_GB2312" w:cs="仿宋_GB2312"/>
          <w:b/>
          <w:bCs/>
          <w:color w:val="auto"/>
          <w:kern w:val="0"/>
          <w:sz w:val="32"/>
          <w:szCs w:val="32"/>
          <w:lang w:eastAsia="zh-CN"/>
        </w:rPr>
        <w:t>附件</w:t>
      </w:r>
      <w:r>
        <w:rPr>
          <w:rFonts w:hint="eastAsia" w:ascii="仿宋_GB2312" w:hAnsi="仿宋_GB2312" w:eastAsia="仿宋_GB2312" w:cs="仿宋_GB2312"/>
          <w:b/>
          <w:bCs/>
          <w:color w:val="auto"/>
          <w:kern w:val="0"/>
          <w:sz w:val="32"/>
          <w:szCs w:val="32"/>
          <w:lang w:val="en-US" w:eastAsia="zh-CN"/>
        </w:rPr>
        <w:t>4</w:t>
      </w:r>
    </w:p>
    <w:p>
      <w:pPr>
        <w:widowControl/>
        <w:autoSpaceDE w:val="0"/>
        <w:spacing w:line="600" w:lineRule="exact"/>
        <w:jc w:val="center"/>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rPr>
        <w:t>第十届贵州人才博览会</w:t>
      </w:r>
      <w:r>
        <w:rPr>
          <w:rFonts w:hint="eastAsia" w:ascii="方正小标宋简体" w:hAnsi="方正小标宋简体" w:eastAsia="方正小标宋简体" w:cs="方正小标宋简体"/>
          <w:color w:val="auto"/>
          <w:kern w:val="0"/>
          <w:sz w:val="44"/>
          <w:szCs w:val="44"/>
          <w:lang w:val="en-US" w:eastAsia="zh-CN"/>
        </w:rPr>
        <w:t>望谟</w:t>
      </w:r>
      <w:r>
        <w:rPr>
          <w:rFonts w:hint="eastAsia" w:ascii="方正小标宋简体" w:hAnsi="方正小标宋简体" w:eastAsia="方正小标宋简体" w:cs="方正小标宋简体"/>
          <w:color w:val="auto"/>
          <w:kern w:val="0"/>
          <w:sz w:val="44"/>
          <w:szCs w:val="44"/>
          <w:lang w:eastAsia="zh-CN"/>
        </w:rPr>
        <w:t>县事业单位</w:t>
      </w:r>
    </w:p>
    <w:p>
      <w:pPr>
        <w:widowControl/>
        <w:autoSpaceDE w:val="0"/>
        <w:spacing w:line="6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公开</w:t>
      </w:r>
      <w:r>
        <w:rPr>
          <w:rFonts w:hint="eastAsia" w:ascii="方正小标宋简体" w:hAnsi="方正小标宋简体" w:eastAsia="方正小标宋简体" w:cs="方正小标宋简体"/>
          <w:color w:val="auto"/>
          <w:kern w:val="0"/>
          <w:sz w:val="44"/>
          <w:szCs w:val="44"/>
        </w:rPr>
        <w:t>引进高层次人才和急需紧缺人才</w:t>
      </w:r>
    </w:p>
    <w:p>
      <w:pPr>
        <w:widowControl/>
        <w:autoSpaceDE w:val="0"/>
        <w:spacing w:line="600" w:lineRule="exact"/>
        <w:jc w:val="center"/>
        <w:rPr>
          <w:rFonts w:hint="eastAsia" w:ascii="方正小标宋简体" w:hAnsi="Calibri" w:eastAsia="方正小标宋简体" w:cs="Times New Roman"/>
          <w:color w:val="auto"/>
          <w:sz w:val="44"/>
          <w:szCs w:val="44"/>
        </w:rPr>
      </w:pPr>
      <w:r>
        <w:rPr>
          <w:rFonts w:hint="eastAsia" w:ascii="方正小标宋简体" w:hAnsi="方正小标宋简体" w:eastAsia="方正小标宋简体" w:cs="方正小标宋简体"/>
          <w:color w:val="auto"/>
          <w:kern w:val="0"/>
          <w:sz w:val="44"/>
          <w:szCs w:val="44"/>
        </w:rPr>
        <w:t>疫情防控</w:t>
      </w:r>
      <w:r>
        <w:rPr>
          <w:rFonts w:hint="eastAsia" w:ascii="方正小标宋简体" w:hAnsi="方正小标宋简体" w:eastAsia="方正小标宋简体" w:cs="方正小标宋简体"/>
          <w:color w:val="auto"/>
          <w:kern w:val="0"/>
          <w:sz w:val="44"/>
          <w:szCs w:val="44"/>
          <w:lang w:eastAsia="zh-CN"/>
        </w:rPr>
        <w:t>方案</w:t>
      </w:r>
    </w:p>
    <w:p>
      <w:pPr>
        <w:spacing w:line="500" w:lineRule="exact"/>
        <w:ind w:firstLine="480" w:firstLineChars="150"/>
        <w:rPr>
          <w:rFonts w:hint="eastAsia" w:ascii="仿宋_GB2312" w:hAnsi="仿宋_GB2312" w:eastAsia="仿宋_GB2312" w:cs="仿宋_GB2312"/>
          <w:color w:val="auto"/>
          <w:kern w:val="0"/>
          <w:sz w:val="32"/>
          <w:szCs w:val="32"/>
        </w:rPr>
      </w:pPr>
    </w:p>
    <w:p>
      <w:pPr>
        <w:spacing w:line="500" w:lineRule="exact"/>
        <w:ind w:firstLine="480" w:firstLineChars="150"/>
        <w:rPr>
          <w:rFonts w:ascii="仿宋_GB2312" w:hAnsi="宋体" w:eastAsia="仿宋_GB2312"/>
          <w:color w:val="auto"/>
          <w:sz w:val="32"/>
          <w:szCs w:val="32"/>
        </w:rPr>
      </w:pPr>
      <w:r>
        <w:rPr>
          <w:rFonts w:hint="eastAsia" w:ascii="仿宋_GB2312" w:hAnsi="仿宋_GB2312" w:eastAsia="仿宋_GB2312" w:cs="仿宋_GB2312"/>
          <w:color w:val="auto"/>
          <w:kern w:val="0"/>
          <w:sz w:val="32"/>
          <w:szCs w:val="32"/>
          <w:lang w:val="en-US" w:eastAsia="zh-CN"/>
        </w:rPr>
        <w:t>为</w:t>
      </w:r>
      <w:r>
        <w:rPr>
          <w:rFonts w:hint="eastAsia" w:ascii="仿宋_GB2312" w:hAnsi="仿宋_GB2312" w:eastAsia="仿宋_GB2312" w:cs="仿宋_GB2312"/>
          <w:color w:val="auto"/>
          <w:kern w:val="0"/>
          <w:sz w:val="32"/>
          <w:szCs w:val="32"/>
        </w:rPr>
        <w:t>防控新型冠状病毒的传播，</w:t>
      </w:r>
      <w:r>
        <w:rPr>
          <w:rFonts w:hint="eastAsia" w:ascii="仿宋_GB2312" w:hAnsi="仿宋_GB2312" w:eastAsia="仿宋_GB2312" w:cs="仿宋_GB2312"/>
          <w:color w:val="auto"/>
          <w:kern w:val="0"/>
          <w:sz w:val="32"/>
          <w:szCs w:val="32"/>
          <w:lang w:val="en-US" w:eastAsia="zh-CN"/>
        </w:rPr>
        <w:t>确保本次</w:t>
      </w:r>
      <w:r>
        <w:rPr>
          <w:rFonts w:hint="eastAsia" w:ascii="仿宋_GB2312" w:hAnsi="仿宋_GB2312" w:eastAsia="仿宋_GB2312" w:cs="仿宋_GB2312"/>
          <w:color w:val="auto"/>
          <w:kern w:val="0"/>
          <w:sz w:val="32"/>
          <w:szCs w:val="32"/>
        </w:rPr>
        <w:t>人才引进</w:t>
      </w:r>
      <w:r>
        <w:rPr>
          <w:rFonts w:hint="eastAsia" w:ascii="仿宋_GB2312" w:hAnsi="仿宋_GB2312" w:eastAsia="仿宋_GB2312" w:cs="仿宋_GB2312"/>
          <w:color w:val="auto"/>
          <w:kern w:val="0"/>
          <w:sz w:val="32"/>
          <w:szCs w:val="32"/>
          <w:lang w:val="en-US" w:eastAsia="zh-CN"/>
        </w:rPr>
        <w:t>有关</w:t>
      </w:r>
      <w:r>
        <w:rPr>
          <w:rFonts w:hint="eastAsia" w:ascii="仿宋_GB2312" w:hAnsi="仿宋_GB2312" w:eastAsia="仿宋_GB2312" w:cs="仿宋_GB2312"/>
          <w:color w:val="auto"/>
          <w:kern w:val="0"/>
          <w:sz w:val="32"/>
          <w:szCs w:val="32"/>
        </w:rPr>
        <w:t>工作顺利进行，根据国家、省、州应对新冠肺炎疫情防控相关规定，结合当前疫情形势和我</w:t>
      </w:r>
      <w:r>
        <w:rPr>
          <w:rFonts w:hint="eastAsia" w:ascii="仿宋_GB2312" w:hAnsi="仿宋_GB2312" w:eastAsia="仿宋_GB2312" w:cs="仿宋_GB2312"/>
          <w:color w:val="auto"/>
          <w:kern w:val="0"/>
          <w:sz w:val="32"/>
          <w:szCs w:val="32"/>
          <w:lang w:eastAsia="zh-CN"/>
        </w:rPr>
        <w:t>县</w:t>
      </w:r>
      <w:r>
        <w:rPr>
          <w:rFonts w:hint="eastAsia" w:ascii="仿宋_GB2312" w:hAnsi="仿宋_GB2312" w:eastAsia="仿宋_GB2312" w:cs="仿宋_GB2312"/>
          <w:color w:val="auto"/>
          <w:kern w:val="0"/>
          <w:sz w:val="32"/>
          <w:szCs w:val="32"/>
        </w:rPr>
        <w:t>实际，特制定本方案。</w:t>
      </w:r>
    </w:p>
    <w:p>
      <w:pPr>
        <w:spacing w:line="5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一、组织保障</w:t>
      </w:r>
    </w:p>
    <w:p>
      <w:pPr>
        <w:widowControl/>
        <w:spacing w:line="5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本次人才引进线下对接防疫工作由县应对新型冠状病毒感染的肺炎疫情领导小组社会防控组负责统筹开展，</w:t>
      </w:r>
      <w:r>
        <w:rPr>
          <w:rFonts w:hint="eastAsia" w:ascii="仿宋_GB2312" w:hAnsi="仿宋_GB2312" w:eastAsia="仿宋_GB2312" w:cs="仿宋_GB2312"/>
          <w:color w:val="auto"/>
          <w:sz w:val="32"/>
          <w:szCs w:val="32"/>
          <w:highlight w:val="none"/>
          <w:lang w:eastAsia="zh-CN"/>
        </w:rPr>
        <w:t>由县卫生健康局统筹组织实施。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lang w:val="en-US" w:eastAsia="zh-CN"/>
        </w:rPr>
        <w:t>二</w:t>
      </w:r>
      <w:r>
        <w:rPr>
          <w:rFonts w:ascii="黑体" w:hAnsi="宋体" w:eastAsia="黑体" w:cs="黑体"/>
          <w:i w:val="0"/>
          <w:iCs w:val="0"/>
          <w:caps w:val="0"/>
          <w:color w:val="auto"/>
          <w:spacing w:val="0"/>
          <w:sz w:val="31"/>
          <w:szCs w:val="31"/>
          <w:shd w:val="clear" w:fill="FFFFFF"/>
        </w:rPr>
        <w:t>、疫情防控要求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根据国务院联防联控机制综合组印发《新型冠状病毒肺炎防控方案（第九版）》和贵州省最新疫情防控规定，对参加</w:t>
      </w:r>
      <w:r>
        <w:rPr>
          <w:rFonts w:hint="eastAsia" w:ascii="仿宋_GB2312" w:hAnsi="宋体" w:eastAsia="仿宋_GB2312"/>
          <w:color w:val="auto"/>
          <w:sz w:val="32"/>
          <w:szCs w:val="32"/>
        </w:rPr>
        <w:t>第十届贵州人才博览会</w:t>
      </w:r>
      <w:r>
        <w:rPr>
          <w:rFonts w:hint="eastAsia" w:ascii="仿宋_GB2312" w:hAnsi="宋体" w:eastAsia="仿宋_GB2312"/>
          <w:color w:val="auto"/>
          <w:sz w:val="32"/>
          <w:szCs w:val="32"/>
          <w:lang w:val="en-US" w:eastAsia="zh-CN"/>
        </w:rPr>
        <w:t>望谟县</w:t>
      </w:r>
      <w:r>
        <w:rPr>
          <w:rFonts w:hint="eastAsia" w:ascii="仿宋_GB2312" w:hAnsi="宋体" w:eastAsia="仿宋_GB2312"/>
          <w:color w:val="auto"/>
          <w:sz w:val="32"/>
          <w:szCs w:val="32"/>
        </w:rPr>
        <w:t>引进高层次人才和急需紧缺人才</w:t>
      </w:r>
      <w:r>
        <w:rPr>
          <w:rFonts w:hint="eastAsia" w:ascii="仿宋_GB2312" w:hAnsi="Helvetica" w:eastAsia="仿宋_GB2312" w:cs="仿宋_GB2312"/>
          <w:i w:val="0"/>
          <w:iCs w:val="0"/>
          <w:caps w:val="0"/>
          <w:color w:val="auto"/>
          <w:spacing w:val="0"/>
          <w:sz w:val="31"/>
          <w:szCs w:val="31"/>
          <w:shd w:val="clear" w:fill="FFFFFF"/>
        </w:rPr>
        <w:t>的考生防疫要求如下：</w:t>
      </w:r>
    </w:p>
    <w:p>
      <w:pPr>
        <w:widowControl/>
        <w:spacing w:line="520" w:lineRule="exact"/>
        <w:ind w:firstLine="620" w:firstLineChars="200"/>
        <w:rPr>
          <w:rFonts w:ascii="仿宋_GB2312" w:hAnsi="宋体" w:eastAsia="仿宋_GB2312"/>
          <w:color w:val="auto"/>
          <w:sz w:val="32"/>
          <w:szCs w:val="32"/>
        </w:rPr>
      </w:pPr>
      <w:r>
        <w:rPr>
          <w:rFonts w:ascii="楷体_GB2312" w:hAnsi="Helvetica" w:eastAsia="楷体_GB2312" w:cs="楷体_GB2312"/>
          <w:i w:val="0"/>
          <w:iCs w:val="0"/>
          <w:caps w:val="0"/>
          <w:color w:val="auto"/>
          <w:spacing w:val="0"/>
          <w:sz w:val="31"/>
          <w:szCs w:val="31"/>
          <w:shd w:val="clear" w:fill="FFFFFF"/>
        </w:rPr>
        <w:t>（一）</w:t>
      </w:r>
      <w:r>
        <w:rPr>
          <w:rFonts w:hint="eastAsia" w:ascii="仿宋_GB2312" w:hAnsi="Helvetica" w:eastAsia="仿宋_GB2312" w:cs="仿宋_GB2312"/>
          <w:i w:val="0"/>
          <w:iCs w:val="0"/>
          <w:caps w:val="0"/>
          <w:color w:val="auto"/>
          <w:spacing w:val="0"/>
          <w:sz w:val="31"/>
          <w:szCs w:val="31"/>
          <w:shd w:val="clear" w:fill="FFFFFF"/>
        </w:rPr>
        <w:t>不符合国家、省有关疫情防控要求，不遵守有关疫情防控规定的人员</w:t>
      </w:r>
      <w:r>
        <w:rPr>
          <w:rFonts w:hint="eastAsia" w:ascii="仿宋_GB2312" w:hAnsi="宋体" w:eastAsia="仿宋_GB2312"/>
          <w:color w:val="auto"/>
          <w:sz w:val="32"/>
          <w:szCs w:val="32"/>
        </w:rPr>
        <w:t>不得领取准考证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不得</w:t>
      </w:r>
      <w:r>
        <w:rPr>
          <w:rFonts w:ascii="Times New Roman" w:hAnsi="Times New Roman" w:eastAsia="仿宋_GB2312" w:cs="Times New Roman"/>
          <w:color w:val="auto"/>
          <w:kern w:val="0"/>
          <w:sz w:val="32"/>
          <w:szCs w:val="32"/>
        </w:rPr>
        <w:t>进入考点参加</w:t>
      </w:r>
      <w:r>
        <w:rPr>
          <w:rFonts w:hint="eastAsia" w:ascii="Times New Roman" w:hAnsi="Times New Roman" w:eastAsia="仿宋_GB2312" w:cs="Times New Roman"/>
          <w:color w:val="auto"/>
          <w:kern w:val="0"/>
          <w:sz w:val="32"/>
          <w:szCs w:val="32"/>
          <w:lang w:val="en-US" w:eastAsia="zh-CN"/>
        </w:rPr>
        <w:t>面试</w:t>
      </w:r>
      <w:r>
        <w:rPr>
          <w:rFonts w:hint="eastAsia" w:ascii="仿宋_GB2312" w:hAnsi="宋体" w:eastAsia="仿宋_GB2312"/>
          <w:color w:val="auto"/>
          <w:sz w:val="32"/>
          <w:szCs w:val="32"/>
        </w:rPr>
        <w:t>。</w:t>
      </w:r>
    </w:p>
    <w:p>
      <w:pPr>
        <w:widowControl/>
        <w:spacing w:line="520" w:lineRule="exact"/>
        <w:ind w:firstLine="620" w:firstLineChars="200"/>
        <w:rPr>
          <w:rFonts w:ascii="仿宋_GB2312" w:hAnsi="宋体" w:eastAsia="仿宋_GB2312"/>
          <w:color w:val="auto"/>
          <w:sz w:val="32"/>
          <w:szCs w:val="32"/>
        </w:rPr>
      </w:pPr>
      <w:r>
        <w:rPr>
          <w:rFonts w:hint="eastAsia" w:ascii="楷体_GB2312" w:hAnsi="Helvetica" w:eastAsia="楷体_GB2312" w:cs="楷体_GB2312"/>
          <w:i w:val="0"/>
          <w:iCs w:val="0"/>
          <w:caps w:val="0"/>
          <w:color w:val="auto"/>
          <w:spacing w:val="0"/>
          <w:sz w:val="31"/>
          <w:szCs w:val="31"/>
          <w:shd w:val="clear" w:fill="FFFFFF"/>
        </w:rPr>
        <w:t>（二）</w:t>
      </w:r>
      <w:r>
        <w:rPr>
          <w:rFonts w:hint="eastAsia" w:ascii="仿宋_GB2312" w:hAnsi="Helvetica" w:eastAsia="仿宋_GB2312" w:cs="仿宋_GB2312"/>
          <w:i w:val="0"/>
          <w:iCs w:val="0"/>
          <w:caps w:val="0"/>
          <w:color w:val="auto"/>
          <w:spacing w:val="0"/>
          <w:sz w:val="31"/>
          <w:szCs w:val="31"/>
          <w:shd w:val="clear" w:fill="FFFFFF"/>
        </w:rPr>
        <w:t>处于康复或隔离期的病例、无症状感染者</w:t>
      </w:r>
      <w:r>
        <w:rPr>
          <w:rFonts w:hint="eastAsia" w:ascii="仿宋_GB2312" w:hAnsi="宋体" w:eastAsia="仿宋_GB2312"/>
          <w:color w:val="auto"/>
          <w:sz w:val="32"/>
          <w:szCs w:val="32"/>
        </w:rPr>
        <w:t>不得领取准考证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不得</w:t>
      </w:r>
      <w:r>
        <w:rPr>
          <w:rFonts w:ascii="Times New Roman" w:hAnsi="Times New Roman" w:eastAsia="仿宋_GB2312" w:cs="Times New Roman"/>
          <w:color w:val="auto"/>
          <w:kern w:val="0"/>
          <w:sz w:val="32"/>
          <w:szCs w:val="32"/>
        </w:rPr>
        <w:t>进入考点参加</w:t>
      </w:r>
      <w:r>
        <w:rPr>
          <w:rFonts w:hint="eastAsia" w:ascii="Times New Roman" w:hAnsi="Times New Roman" w:eastAsia="仿宋_GB2312" w:cs="Times New Roman"/>
          <w:color w:val="auto"/>
          <w:kern w:val="0"/>
          <w:sz w:val="32"/>
          <w:szCs w:val="32"/>
          <w:lang w:val="en-US" w:eastAsia="zh-CN"/>
        </w:rPr>
        <w:t>面试</w:t>
      </w:r>
      <w:r>
        <w:rPr>
          <w:rFonts w:hint="eastAsia" w:ascii="仿宋_GB2312" w:hAnsi="宋体" w:eastAsia="仿宋_GB2312"/>
          <w:color w:val="auto"/>
          <w:sz w:val="32"/>
          <w:szCs w:val="32"/>
        </w:rPr>
        <w:t>。</w:t>
      </w:r>
    </w:p>
    <w:p>
      <w:pPr>
        <w:widowControl/>
        <w:spacing w:line="520" w:lineRule="exact"/>
        <w:ind w:firstLine="620" w:firstLineChars="200"/>
        <w:rPr>
          <w:rFonts w:ascii="仿宋_GB2312" w:hAnsi="宋体" w:eastAsia="仿宋_GB2312"/>
          <w:color w:val="auto"/>
          <w:sz w:val="32"/>
          <w:szCs w:val="32"/>
        </w:rPr>
      </w:pPr>
      <w:r>
        <w:rPr>
          <w:rFonts w:hint="eastAsia" w:ascii="楷体_GB2312" w:hAnsi="Helvetica" w:eastAsia="楷体_GB2312" w:cs="楷体_GB2312"/>
          <w:i w:val="0"/>
          <w:iCs w:val="0"/>
          <w:caps w:val="0"/>
          <w:color w:val="auto"/>
          <w:spacing w:val="0"/>
          <w:sz w:val="31"/>
          <w:szCs w:val="31"/>
          <w:shd w:val="clear" w:fill="FFFFFF"/>
        </w:rPr>
        <w:t>（三）</w:t>
      </w:r>
      <w:r>
        <w:rPr>
          <w:rFonts w:hint="eastAsia" w:ascii="仿宋_GB2312" w:hAnsi="Helvetica" w:eastAsia="仿宋_GB2312" w:cs="仿宋_GB2312"/>
          <w:i w:val="0"/>
          <w:iCs w:val="0"/>
          <w:caps w:val="0"/>
          <w:color w:val="auto"/>
          <w:spacing w:val="0"/>
          <w:sz w:val="31"/>
          <w:szCs w:val="31"/>
          <w:shd w:val="clear" w:fill="FFFFFF"/>
        </w:rPr>
        <w:t>未解除隔离的疑似病例、确诊病例以及无症状感染者的密切接触者</w:t>
      </w:r>
      <w:r>
        <w:rPr>
          <w:rFonts w:hint="eastAsia" w:ascii="仿宋_GB2312" w:hAnsi="宋体" w:eastAsia="仿宋_GB2312"/>
          <w:color w:val="auto"/>
          <w:sz w:val="32"/>
          <w:szCs w:val="32"/>
        </w:rPr>
        <w:t>不得领取准考证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不得</w:t>
      </w:r>
      <w:r>
        <w:rPr>
          <w:rFonts w:ascii="Times New Roman" w:hAnsi="Times New Roman" w:eastAsia="仿宋_GB2312" w:cs="Times New Roman"/>
          <w:color w:val="auto"/>
          <w:kern w:val="0"/>
          <w:sz w:val="32"/>
          <w:szCs w:val="32"/>
        </w:rPr>
        <w:t>进入考点参加</w:t>
      </w:r>
      <w:r>
        <w:rPr>
          <w:rFonts w:hint="eastAsia" w:ascii="Times New Roman" w:hAnsi="Times New Roman" w:eastAsia="仿宋_GB2312" w:cs="Times New Roman"/>
          <w:color w:val="auto"/>
          <w:kern w:val="0"/>
          <w:sz w:val="32"/>
          <w:szCs w:val="32"/>
          <w:lang w:val="en-US" w:eastAsia="zh-CN"/>
        </w:rPr>
        <w:t>面试</w:t>
      </w:r>
      <w:r>
        <w:rPr>
          <w:rFonts w:hint="eastAsia" w:ascii="仿宋_GB2312" w:hAnsi="宋体" w:eastAsia="仿宋_GB2312"/>
          <w:color w:val="auto"/>
          <w:sz w:val="32"/>
          <w:szCs w:val="32"/>
        </w:rPr>
        <w:t>。</w:t>
      </w:r>
    </w:p>
    <w:p>
      <w:pPr>
        <w:widowControl/>
        <w:spacing w:line="520" w:lineRule="exact"/>
        <w:ind w:firstLine="620" w:firstLineChars="200"/>
        <w:rPr>
          <w:rFonts w:ascii="仿宋_GB2312" w:hAnsi="宋体" w:eastAsia="仿宋_GB2312"/>
          <w:color w:val="auto"/>
          <w:sz w:val="32"/>
          <w:szCs w:val="32"/>
        </w:rPr>
      </w:pPr>
      <w:r>
        <w:rPr>
          <w:rFonts w:hint="eastAsia" w:ascii="楷体_GB2312" w:hAnsi="Helvetica" w:eastAsia="楷体_GB2312" w:cs="楷体_GB2312"/>
          <w:i w:val="0"/>
          <w:iCs w:val="0"/>
          <w:caps w:val="0"/>
          <w:color w:val="auto"/>
          <w:spacing w:val="0"/>
          <w:sz w:val="31"/>
          <w:szCs w:val="31"/>
          <w:shd w:val="clear" w:fill="FFFFFF"/>
        </w:rPr>
        <w:t>（四）</w:t>
      </w:r>
      <w:r>
        <w:rPr>
          <w:rFonts w:hint="eastAsia" w:ascii="仿宋_GB2312" w:hAnsi="Helvetica" w:eastAsia="仿宋_GB2312" w:cs="仿宋_GB2312"/>
          <w:i w:val="0"/>
          <w:iCs w:val="0"/>
          <w:caps w:val="0"/>
          <w:color w:val="auto"/>
          <w:spacing w:val="0"/>
          <w:sz w:val="31"/>
          <w:szCs w:val="31"/>
          <w:shd w:val="clear" w:fill="FFFFFF"/>
        </w:rPr>
        <w:t>处于集中隔离、居家隔离、居家健康监测期间的人员</w:t>
      </w:r>
      <w:r>
        <w:rPr>
          <w:rFonts w:hint="eastAsia" w:ascii="仿宋_GB2312" w:hAnsi="宋体" w:eastAsia="仿宋_GB2312"/>
          <w:color w:val="auto"/>
          <w:sz w:val="32"/>
          <w:szCs w:val="32"/>
        </w:rPr>
        <w:t>不得领取准考证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不得</w:t>
      </w:r>
      <w:r>
        <w:rPr>
          <w:rFonts w:ascii="Times New Roman" w:hAnsi="Times New Roman" w:eastAsia="仿宋_GB2312" w:cs="Times New Roman"/>
          <w:color w:val="auto"/>
          <w:kern w:val="0"/>
          <w:sz w:val="32"/>
          <w:szCs w:val="32"/>
        </w:rPr>
        <w:t>进入考点参加</w:t>
      </w:r>
      <w:r>
        <w:rPr>
          <w:rFonts w:hint="eastAsia" w:ascii="Times New Roman" w:hAnsi="Times New Roman" w:eastAsia="仿宋_GB2312" w:cs="Times New Roman"/>
          <w:color w:val="auto"/>
          <w:kern w:val="0"/>
          <w:sz w:val="32"/>
          <w:szCs w:val="32"/>
          <w:lang w:val="en-US" w:eastAsia="zh-CN"/>
        </w:rPr>
        <w:t>面试</w:t>
      </w:r>
      <w:r>
        <w:rPr>
          <w:rFonts w:hint="eastAsia" w:ascii="仿宋_GB2312" w:hAnsi="宋体" w:eastAsia="仿宋_GB2312"/>
          <w:color w:val="auto"/>
          <w:sz w:val="32"/>
          <w:szCs w:val="32"/>
        </w:rPr>
        <w:t>。</w:t>
      </w:r>
    </w:p>
    <w:p>
      <w:pPr>
        <w:widowControl/>
        <w:spacing w:line="520" w:lineRule="exact"/>
        <w:ind w:firstLine="620" w:firstLineChars="200"/>
        <w:rPr>
          <w:rFonts w:ascii="仿宋_GB2312" w:hAnsi="宋体" w:eastAsia="仿宋_GB2312"/>
          <w:color w:val="auto"/>
          <w:sz w:val="32"/>
          <w:szCs w:val="32"/>
        </w:rPr>
      </w:pPr>
      <w:r>
        <w:rPr>
          <w:rFonts w:hint="eastAsia" w:ascii="楷体_GB2312" w:hAnsi="Helvetica" w:eastAsia="楷体_GB2312" w:cs="楷体_GB2312"/>
          <w:i w:val="0"/>
          <w:iCs w:val="0"/>
          <w:caps w:val="0"/>
          <w:color w:val="auto"/>
          <w:spacing w:val="0"/>
          <w:sz w:val="31"/>
          <w:szCs w:val="31"/>
          <w:shd w:val="clear" w:fill="FFFFFF"/>
        </w:rPr>
        <w:t>（五）</w:t>
      </w:r>
      <w:r>
        <w:rPr>
          <w:rFonts w:hint="eastAsia" w:ascii="仿宋_GB2312" w:hAnsi="Helvetica" w:eastAsia="仿宋_GB2312" w:cs="仿宋_GB2312"/>
          <w:i w:val="0"/>
          <w:iCs w:val="0"/>
          <w:caps w:val="0"/>
          <w:color w:val="auto"/>
          <w:spacing w:val="0"/>
          <w:sz w:val="31"/>
          <w:szCs w:val="31"/>
          <w:shd w:val="clear" w:fill="FFFFFF"/>
        </w:rPr>
        <w:t>对流动、出行须报备并提供相应证明材料的人员，未按要求报备或未按要求提供相应证明材料的</w:t>
      </w:r>
      <w:r>
        <w:rPr>
          <w:rFonts w:hint="eastAsia" w:ascii="仿宋_GB2312" w:hAnsi="宋体" w:eastAsia="仿宋_GB2312"/>
          <w:color w:val="auto"/>
          <w:sz w:val="32"/>
          <w:szCs w:val="32"/>
        </w:rPr>
        <w:t>不得领取准考证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不得</w:t>
      </w:r>
      <w:r>
        <w:rPr>
          <w:rFonts w:ascii="Times New Roman" w:hAnsi="Times New Roman" w:eastAsia="仿宋_GB2312" w:cs="Times New Roman"/>
          <w:color w:val="auto"/>
          <w:kern w:val="0"/>
          <w:sz w:val="32"/>
          <w:szCs w:val="32"/>
        </w:rPr>
        <w:t>进入考点参加</w:t>
      </w:r>
      <w:r>
        <w:rPr>
          <w:rFonts w:hint="eastAsia" w:ascii="Times New Roman" w:hAnsi="Times New Roman" w:eastAsia="仿宋_GB2312" w:cs="Times New Roman"/>
          <w:color w:val="auto"/>
          <w:kern w:val="0"/>
          <w:sz w:val="32"/>
          <w:szCs w:val="32"/>
          <w:lang w:val="en-US" w:eastAsia="zh-CN"/>
        </w:rPr>
        <w:t>面试</w:t>
      </w:r>
      <w:r>
        <w:rPr>
          <w:rFonts w:hint="eastAsia" w:ascii="仿宋_GB2312" w:hAnsi="宋体" w:eastAsia="仿宋_GB2312"/>
          <w:color w:val="auto"/>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（六）</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当天，经现场医务人员评估有可疑症状且不能排除新冠感染的考生，应配合工作人员按卫生健康部门要求到相应医院就诊，不得进入考点参加</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（七）</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前</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天内有中高风险区旅居史的考生，不得进入考点参加</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w:t>
      </w:r>
    </w:p>
    <w:p>
      <w:pPr>
        <w:widowControl/>
        <w:spacing w:line="520" w:lineRule="exact"/>
        <w:ind w:firstLine="620" w:firstLineChars="200"/>
        <w:rPr>
          <w:rFonts w:ascii="仿宋_GB2312" w:hAnsi="宋体" w:eastAsia="仿宋_GB2312"/>
          <w:color w:val="auto"/>
          <w:sz w:val="32"/>
          <w:szCs w:val="32"/>
        </w:rPr>
      </w:pPr>
      <w:r>
        <w:rPr>
          <w:rFonts w:hint="eastAsia" w:ascii="楷体_GB2312" w:hAnsi="Helvetica" w:eastAsia="楷体_GB2312" w:cs="楷体_GB2312"/>
          <w:i w:val="0"/>
          <w:iCs w:val="0"/>
          <w:caps w:val="0"/>
          <w:color w:val="auto"/>
          <w:spacing w:val="0"/>
          <w:sz w:val="31"/>
          <w:szCs w:val="31"/>
          <w:shd w:val="clear" w:fill="FFFFFF"/>
        </w:rPr>
        <w:t>（八）</w:t>
      </w:r>
      <w:r>
        <w:rPr>
          <w:rFonts w:hint="eastAsia" w:ascii="仿宋_GB2312" w:hAnsi="Helvetica" w:eastAsia="仿宋_GB2312" w:cs="仿宋_GB2312"/>
          <w:i w:val="0"/>
          <w:iCs w:val="0"/>
          <w:caps w:val="0"/>
          <w:color w:val="auto"/>
          <w:spacing w:val="0"/>
          <w:sz w:val="31"/>
          <w:szCs w:val="31"/>
          <w:shd w:val="clear" w:fill="FFFFFF"/>
        </w:rPr>
        <w:t>境外来（返）黔人员，未完成“</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天集中隔离</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天居家健康监测</w:t>
      </w:r>
      <w:r>
        <w:rPr>
          <w:rFonts w:hint="default" w:ascii="Times New Roman" w:hAnsi="Times New Roman" w:eastAsia="Helvetica" w:cs="Times New Roman"/>
          <w:i w:val="0"/>
          <w:iCs w:val="0"/>
          <w:caps w:val="0"/>
          <w:color w:val="auto"/>
          <w:spacing w:val="0"/>
          <w:sz w:val="31"/>
          <w:szCs w:val="31"/>
          <w:shd w:val="clear" w:fill="FFFFFF"/>
        </w:rPr>
        <w:t>+6</w:t>
      </w:r>
      <w:r>
        <w:rPr>
          <w:rFonts w:hint="eastAsia" w:ascii="仿宋_GB2312" w:hAnsi="Helvetica" w:eastAsia="仿宋_GB2312" w:cs="仿宋_GB2312"/>
          <w:i w:val="0"/>
          <w:iCs w:val="0"/>
          <w:caps w:val="0"/>
          <w:color w:val="auto"/>
          <w:spacing w:val="0"/>
          <w:sz w:val="31"/>
          <w:szCs w:val="31"/>
          <w:shd w:val="clear" w:fill="FFFFFF"/>
        </w:rPr>
        <w:t>次核酸检测”，未达到解除条件的考生</w:t>
      </w:r>
      <w:r>
        <w:rPr>
          <w:rFonts w:hint="eastAsia" w:ascii="仿宋_GB2312" w:hAnsi="宋体" w:eastAsia="仿宋_GB2312"/>
          <w:color w:val="auto"/>
          <w:sz w:val="32"/>
          <w:szCs w:val="32"/>
        </w:rPr>
        <w:t>不得领取准考证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不得</w:t>
      </w:r>
      <w:r>
        <w:rPr>
          <w:rFonts w:ascii="Times New Roman" w:hAnsi="Times New Roman" w:eastAsia="仿宋_GB2312" w:cs="Times New Roman"/>
          <w:color w:val="auto"/>
          <w:kern w:val="0"/>
          <w:sz w:val="32"/>
          <w:szCs w:val="32"/>
        </w:rPr>
        <w:t>进入考点参加</w:t>
      </w:r>
      <w:r>
        <w:rPr>
          <w:rFonts w:hint="eastAsia" w:ascii="Times New Roman" w:hAnsi="Times New Roman" w:eastAsia="仿宋_GB2312" w:cs="Times New Roman"/>
          <w:color w:val="auto"/>
          <w:kern w:val="0"/>
          <w:sz w:val="32"/>
          <w:szCs w:val="32"/>
          <w:lang w:val="en-US" w:eastAsia="zh-CN"/>
        </w:rPr>
        <w:t>面试</w:t>
      </w:r>
      <w:r>
        <w:rPr>
          <w:rFonts w:hint="eastAsia" w:ascii="仿宋_GB2312" w:hAnsi="宋体" w:eastAsia="仿宋_GB2312"/>
          <w:color w:val="auto"/>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（九）</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auto"/>
          <w:spacing w:val="0"/>
          <w:sz w:val="31"/>
          <w:szCs w:val="31"/>
          <w:shd w:val="clear" w:fill="FFFFFF"/>
        </w:rPr>
        <w:t>48</w:t>
      </w:r>
      <w:r>
        <w:rPr>
          <w:rFonts w:hint="eastAsia" w:ascii="仿宋_GB2312" w:hAnsi="Helvetica" w:eastAsia="仿宋_GB2312" w:cs="仿宋_GB2312"/>
          <w:i w:val="0"/>
          <w:iCs w:val="0"/>
          <w:caps w:val="0"/>
          <w:color w:val="auto"/>
          <w:spacing w:val="0"/>
          <w:sz w:val="31"/>
          <w:szCs w:val="31"/>
          <w:shd w:val="clear" w:fill="FFFFFF"/>
        </w:rPr>
        <w:t>小时内核酸检测阴性证明的人员及其他需实行“</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检”的人员，抵黔后须按规定实行“</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检”，如超过</w:t>
      </w:r>
      <w:r>
        <w:rPr>
          <w:rFonts w:hint="default" w:ascii="Times New Roman" w:hAnsi="Times New Roman" w:eastAsia="Helvetica" w:cs="Times New Roman"/>
          <w:i w:val="0"/>
          <w:iCs w:val="0"/>
          <w:caps w:val="0"/>
          <w:color w:val="auto"/>
          <w:spacing w:val="0"/>
          <w:sz w:val="31"/>
          <w:szCs w:val="31"/>
          <w:shd w:val="clear" w:fill="FFFFFF"/>
        </w:rPr>
        <w:t>24</w:t>
      </w:r>
      <w:r>
        <w:rPr>
          <w:rFonts w:hint="eastAsia" w:ascii="仿宋_GB2312" w:hAnsi="Helvetica" w:eastAsia="仿宋_GB2312" w:cs="仿宋_GB2312"/>
          <w:i w:val="0"/>
          <w:iCs w:val="0"/>
          <w:caps w:val="0"/>
          <w:color w:val="auto"/>
          <w:spacing w:val="0"/>
          <w:sz w:val="31"/>
          <w:szCs w:val="31"/>
          <w:shd w:val="clear" w:fill="FFFFFF"/>
        </w:rPr>
        <w:t>小时未完成第</w:t>
      </w:r>
      <w:r>
        <w:rPr>
          <w:rFonts w:hint="default" w:ascii="Times New Roman" w:hAnsi="Times New Roman" w:eastAsia="Helvetica" w:cs="Times New Roman"/>
          <w:i w:val="0"/>
          <w:iCs w:val="0"/>
          <w:caps w:val="0"/>
          <w:color w:val="auto"/>
          <w:spacing w:val="0"/>
          <w:sz w:val="31"/>
          <w:szCs w:val="31"/>
          <w:shd w:val="clear" w:fill="FFFFFF"/>
        </w:rPr>
        <w:t>1</w:t>
      </w:r>
      <w:r>
        <w:rPr>
          <w:rFonts w:hint="eastAsia" w:ascii="仿宋_GB2312" w:hAnsi="Helvetica" w:eastAsia="仿宋_GB2312" w:cs="仿宋_GB2312"/>
          <w:i w:val="0"/>
          <w:iCs w:val="0"/>
          <w:caps w:val="0"/>
          <w:color w:val="auto"/>
          <w:spacing w:val="0"/>
          <w:sz w:val="31"/>
          <w:szCs w:val="31"/>
          <w:shd w:val="clear" w:fill="FFFFFF"/>
        </w:rPr>
        <w:t>次核酸采样，或超过</w:t>
      </w:r>
      <w:r>
        <w:rPr>
          <w:rFonts w:hint="default" w:ascii="Times New Roman" w:hAnsi="Times New Roman" w:eastAsia="Helvetica" w:cs="Times New Roman"/>
          <w:i w:val="0"/>
          <w:iCs w:val="0"/>
          <w:caps w:val="0"/>
          <w:color w:val="auto"/>
          <w:spacing w:val="0"/>
          <w:sz w:val="31"/>
          <w:szCs w:val="31"/>
          <w:shd w:val="clear" w:fill="FFFFFF"/>
        </w:rPr>
        <w:t>3</w:t>
      </w:r>
      <w:r>
        <w:rPr>
          <w:rFonts w:hint="eastAsia" w:ascii="仿宋_GB2312" w:hAnsi="Helvetica" w:eastAsia="仿宋_GB2312" w:cs="仿宋_GB2312"/>
          <w:i w:val="0"/>
          <w:iCs w:val="0"/>
          <w:caps w:val="0"/>
          <w:color w:val="auto"/>
          <w:spacing w:val="0"/>
          <w:sz w:val="31"/>
          <w:szCs w:val="31"/>
          <w:shd w:val="clear" w:fill="FFFFFF"/>
        </w:rPr>
        <w:t>天未完成第</w:t>
      </w:r>
      <w:r>
        <w:rPr>
          <w:rFonts w:hint="default" w:ascii="Times New Roman" w:hAnsi="Times New Roman" w:eastAsia="Helvetica" w:cs="Times New Roman"/>
          <w:i w:val="0"/>
          <w:iCs w:val="0"/>
          <w:caps w:val="0"/>
          <w:color w:val="auto"/>
          <w:spacing w:val="0"/>
          <w:sz w:val="31"/>
          <w:szCs w:val="31"/>
          <w:shd w:val="clear" w:fill="FFFFFF"/>
        </w:rPr>
        <w:t>2</w:t>
      </w:r>
      <w:r>
        <w:rPr>
          <w:rFonts w:hint="eastAsia" w:ascii="仿宋_GB2312" w:hAnsi="Helvetica" w:eastAsia="仿宋_GB2312" w:cs="仿宋_GB2312"/>
          <w:i w:val="0"/>
          <w:iCs w:val="0"/>
          <w:caps w:val="0"/>
          <w:color w:val="auto"/>
          <w:spacing w:val="0"/>
          <w:sz w:val="31"/>
          <w:szCs w:val="31"/>
          <w:shd w:val="clear" w:fill="FFFFFF"/>
        </w:rPr>
        <w:t>次核酸采样的，不得进入考点参加</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w:t>
      </w:r>
      <w:r>
        <w:rPr>
          <w:rFonts w:hint="eastAsia" w:ascii="仿宋_GB2312" w:hAnsi="Helvetica" w:eastAsia="仿宋_GB2312" w:cs="仿宋_GB2312"/>
          <w:i w:val="0"/>
          <w:iCs w:val="0"/>
          <w:caps w:val="0"/>
          <w:color w:val="auto"/>
          <w:spacing w:val="0"/>
          <w:sz w:val="31"/>
          <w:szCs w:val="31"/>
          <w:shd w:val="clear" w:fill="FFFFFF"/>
        </w:rPr>
        <w:t>原则上所有考生均须按照“应接尽接、应接必接”的要求完成新冠疫苗全程接种及加强免疫。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（十一）</w:t>
      </w:r>
      <w:r>
        <w:rPr>
          <w:rFonts w:hint="eastAsia" w:ascii="仿宋_GB2312" w:hAnsi="Helvetica" w:eastAsia="仿宋_GB2312" w:cs="仿宋_GB2312"/>
          <w:i w:val="0"/>
          <w:iCs w:val="0"/>
          <w:caps w:val="0"/>
          <w:color w:val="auto"/>
          <w:spacing w:val="0"/>
          <w:sz w:val="31"/>
          <w:szCs w:val="31"/>
          <w:shd w:val="clear" w:fill="FFFFFF"/>
        </w:rPr>
        <w:t>除符合其他防疫要求外，</w:t>
      </w:r>
      <w:r>
        <w:rPr>
          <w:rStyle w:val="8"/>
          <w:rFonts w:hint="eastAsia" w:ascii="黑体" w:hAnsi="宋体" w:eastAsia="黑体" w:cs="黑体"/>
          <w:b w:val="0"/>
          <w:bCs w:val="0"/>
          <w:i w:val="0"/>
          <w:iCs w:val="0"/>
          <w:caps w:val="0"/>
          <w:color w:val="auto"/>
          <w:spacing w:val="0"/>
          <w:sz w:val="31"/>
          <w:szCs w:val="31"/>
          <w:shd w:val="clear" w:fill="FFFFFF"/>
        </w:rPr>
        <w:t>所有考生均须提供考前48小时内1次核酸检测阴性证明</w:t>
      </w:r>
      <w:r>
        <w:rPr>
          <w:rStyle w:val="8"/>
          <w:rFonts w:hint="eastAsia" w:ascii="仿宋_GB2312" w:hAnsi="Helvetica" w:eastAsia="仿宋_GB2312" w:cs="仿宋_GB2312"/>
          <w:b w:val="0"/>
          <w:bCs w:val="0"/>
          <w:i w:val="0"/>
          <w:iCs w:val="0"/>
          <w:caps w:val="0"/>
          <w:color w:val="auto"/>
          <w:spacing w:val="0"/>
          <w:sz w:val="31"/>
          <w:szCs w:val="31"/>
          <w:shd w:val="clear" w:fill="FFFFFF"/>
        </w:rPr>
        <w:t>，</w:t>
      </w:r>
      <w:r>
        <w:rPr>
          <w:rFonts w:hint="eastAsia" w:ascii="仿宋_GB2312" w:hAnsi="Helvetica" w:eastAsia="仿宋_GB2312" w:cs="仿宋_GB2312"/>
          <w:i w:val="0"/>
          <w:iCs w:val="0"/>
          <w:caps w:val="0"/>
          <w:color w:val="auto"/>
          <w:spacing w:val="0"/>
          <w:sz w:val="31"/>
          <w:szCs w:val="31"/>
          <w:shd w:val="clear" w:fill="FFFFFF"/>
        </w:rPr>
        <w:t>方可进入考点参加</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（十二）</w:t>
      </w:r>
      <w:r>
        <w:rPr>
          <w:rFonts w:hint="eastAsia" w:ascii="仿宋_GB2312" w:hAnsi="Helvetica" w:eastAsia="仿宋_GB2312" w:cs="仿宋_GB2312"/>
          <w:i w:val="0"/>
          <w:iCs w:val="0"/>
          <w:caps w:val="0"/>
          <w:color w:val="auto"/>
          <w:spacing w:val="0"/>
          <w:sz w:val="31"/>
          <w:szCs w:val="31"/>
          <w:shd w:val="clear" w:fill="FFFFFF"/>
        </w:rPr>
        <w:t>考生应自备一次性使用医用口罩。考试期间，除核验身份时，考生应全程规范佩戴一次性使用医用口罩。未按要求佩戴口罩的考生，不得进入考点参加</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（十三）</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前</w:t>
      </w:r>
      <w:r>
        <w:rPr>
          <w:rFonts w:hint="default" w:ascii="Times New Roman" w:hAnsi="Times New Roman" w:eastAsia="Helvetica" w:cs="Times New Roman"/>
          <w:i w:val="0"/>
          <w:iCs w:val="0"/>
          <w:caps w:val="0"/>
          <w:color w:val="auto"/>
          <w:spacing w:val="0"/>
          <w:sz w:val="31"/>
          <w:szCs w:val="31"/>
          <w:shd w:val="clear" w:fill="FFFFFF"/>
        </w:rPr>
        <w:t>100</w:t>
      </w:r>
      <w:r>
        <w:rPr>
          <w:rFonts w:hint="eastAsia" w:ascii="仿宋_GB2312" w:hAnsi="Helvetica" w:eastAsia="仿宋_GB2312" w:cs="仿宋_GB2312"/>
          <w:i w:val="0"/>
          <w:iCs w:val="0"/>
          <w:caps w:val="0"/>
          <w:color w:val="auto"/>
          <w:spacing w:val="0"/>
          <w:sz w:val="31"/>
          <w:szCs w:val="31"/>
          <w:shd w:val="clear" w:fill="FFFFFF"/>
        </w:rPr>
        <w:t>分钟，考生即可开始接受检测进入考点，但不能进入考场。考生应尽早到达考点，提前做好入场检测准备，确保入场检测时间充足、秩序良好。不符合入场检测规定的考生，不得进入考点参加</w:t>
      </w:r>
      <w:r>
        <w:rPr>
          <w:rFonts w:hint="eastAsia" w:ascii="仿宋_GB2312" w:hAnsi="Helvetica" w:eastAsia="仿宋_GB2312" w:cs="仿宋_GB2312"/>
          <w:i w:val="0"/>
          <w:iCs w:val="0"/>
          <w:caps w:val="0"/>
          <w:color w:val="auto"/>
          <w:spacing w:val="0"/>
          <w:sz w:val="31"/>
          <w:szCs w:val="31"/>
          <w:shd w:val="clear" w:fill="FFFFFF"/>
          <w:lang w:val="en-US" w:eastAsia="zh-CN"/>
        </w:rPr>
        <w:t>面试</w:t>
      </w:r>
      <w:r>
        <w:rPr>
          <w:rFonts w:hint="eastAsia" w:ascii="仿宋_GB2312" w:hAnsi="Helvetica" w:eastAsia="仿宋_GB2312" w:cs="仿宋_GB2312"/>
          <w:i w:val="0"/>
          <w:iCs w:val="0"/>
          <w:caps w:val="0"/>
          <w:color w:val="auto"/>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（十四）</w:t>
      </w:r>
      <w:r>
        <w:rPr>
          <w:rFonts w:hint="eastAsia" w:ascii="仿宋_GB2312" w:hAnsi="Helvetica" w:eastAsia="仿宋_GB2312" w:cs="仿宋_GB2312"/>
          <w:i w:val="0"/>
          <w:iCs w:val="0"/>
          <w:caps w:val="0"/>
          <w:color w:val="auto"/>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auto"/>
          <w:spacing w:val="0"/>
          <w:sz w:val="21"/>
          <w:szCs w:val="21"/>
        </w:rPr>
      </w:pPr>
      <w:r>
        <w:rPr>
          <w:rFonts w:hint="eastAsia" w:ascii="楷体_GB2312" w:hAnsi="Helvetica" w:eastAsia="楷体_GB2312" w:cs="楷体_GB2312"/>
          <w:i w:val="0"/>
          <w:iCs w:val="0"/>
          <w:caps w:val="0"/>
          <w:color w:val="auto"/>
          <w:spacing w:val="0"/>
          <w:sz w:val="31"/>
          <w:szCs w:val="31"/>
          <w:shd w:val="clear" w:fill="FFFFFF"/>
        </w:rPr>
        <w:t>（十五）</w:t>
      </w:r>
      <w:r>
        <w:rPr>
          <w:rFonts w:hint="eastAsia" w:ascii="仿宋_GB2312" w:hAnsi="Helvetica" w:eastAsia="仿宋_GB2312" w:cs="仿宋_GB2312"/>
          <w:i w:val="0"/>
          <w:iCs w:val="0"/>
          <w:caps w:val="0"/>
          <w:color w:val="auto"/>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auto"/>
          <w:spacing w:val="0"/>
          <w:sz w:val="31"/>
          <w:szCs w:val="31"/>
          <w:shd w:val="clear" w:fill="FFFFFF"/>
        </w:rPr>
        <w:t>7</w:t>
      </w:r>
      <w:r>
        <w:rPr>
          <w:rFonts w:hint="eastAsia" w:ascii="仿宋_GB2312" w:hAnsi="Helvetica" w:eastAsia="仿宋_GB2312" w:cs="仿宋_GB2312"/>
          <w:i w:val="0"/>
          <w:iCs w:val="0"/>
          <w:caps w:val="0"/>
          <w:color w:val="auto"/>
          <w:spacing w:val="0"/>
          <w:sz w:val="31"/>
          <w:szCs w:val="31"/>
          <w:shd w:val="clear" w:fill="FFFFFF"/>
        </w:rPr>
        <w:t>天内所旅居县（市、区、旗）出现本土感染者影响考生参加考试，建议考生提前抵（返）黔，为进行相应次数的核酸采样预留足够时间。</w:t>
      </w:r>
    </w:p>
    <w:p>
      <w:pPr>
        <w:widowControl/>
        <w:autoSpaceDE w:val="0"/>
        <w:spacing w:line="500" w:lineRule="exact"/>
        <w:ind w:left="617" w:leftChars="294" w:firstLine="0" w:firstLineChars="0"/>
        <w:rPr>
          <w:rFonts w:hint="eastAsia" w:ascii="仿宋_GB2312" w:hAnsi="Helvetica" w:eastAsia="仿宋_GB2312" w:cs="仿宋_GB2312"/>
          <w:i w:val="0"/>
          <w:iCs w:val="0"/>
          <w:caps w:val="0"/>
          <w:color w:val="auto"/>
          <w:spacing w:val="0"/>
          <w:sz w:val="31"/>
          <w:szCs w:val="31"/>
          <w:shd w:val="clear" w:fill="FFFFFF"/>
          <w:lang w:eastAsia="zh-CN"/>
        </w:rPr>
      </w:pPr>
      <w:r>
        <w:rPr>
          <w:rFonts w:hint="eastAsia" w:ascii="仿宋_GB2312" w:hAnsi="Helvetica" w:eastAsia="仿宋_GB2312" w:cs="仿宋_GB2312"/>
          <w:i w:val="0"/>
          <w:iCs w:val="0"/>
          <w:caps w:val="0"/>
          <w:color w:val="auto"/>
          <w:spacing w:val="0"/>
          <w:sz w:val="31"/>
          <w:szCs w:val="31"/>
          <w:shd w:val="clear" w:fill="FFFFFF"/>
        </w:rPr>
        <w:t>“贵州健康码”使用和贵州省疫情防控咨询电话</w:t>
      </w:r>
      <w:r>
        <w:rPr>
          <w:rFonts w:hint="eastAsia" w:ascii="仿宋_GB2312" w:hAnsi="Helvetica" w:eastAsia="仿宋_GB2312" w:cs="仿宋_GB2312"/>
          <w:i w:val="0"/>
          <w:iCs w:val="0"/>
          <w:caps w:val="0"/>
          <w:color w:val="auto"/>
          <w:spacing w:val="0"/>
          <w:sz w:val="31"/>
          <w:szCs w:val="31"/>
          <w:shd w:val="clear" w:fill="FFFFFF"/>
          <w:lang w:eastAsia="zh-CN"/>
        </w:rPr>
        <w:t>：</w:t>
      </w:r>
    </w:p>
    <w:p>
      <w:pPr>
        <w:widowControl/>
        <w:autoSpaceDE w:val="0"/>
        <w:spacing w:line="500" w:lineRule="exact"/>
        <w:rPr>
          <w:rFonts w:hint="eastAsia" w:ascii="仿宋_GB2312" w:hAnsi="Helvetica" w:eastAsia="仿宋_GB2312" w:cs="仿宋_GB2312"/>
          <w:i w:val="0"/>
          <w:iCs w:val="0"/>
          <w:caps w:val="0"/>
          <w:color w:val="auto"/>
          <w:spacing w:val="0"/>
          <w:sz w:val="31"/>
          <w:szCs w:val="31"/>
          <w:shd w:val="clear" w:fill="FFFFFF"/>
          <w:lang w:eastAsia="zh-CN"/>
        </w:rPr>
      </w:pPr>
      <w:r>
        <w:rPr>
          <w:rFonts w:hint="default" w:ascii="仿宋_GB2312" w:hAnsi="Helvetica" w:eastAsia="仿宋_GB2312" w:cs="仿宋_GB2312"/>
          <w:i w:val="0"/>
          <w:iCs w:val="0"/>
          <w:caps w:val="0"/>
          <w:color w:val="auto"/>
          <w:spacing w:val="0"/>
          <w:sz w:val="31"/>
          <w:szCs w:val="31"/>
          <w:shd w:val="clear" w:fill="FFFFFF"/>
        </w:rPr>
        <w:t>0851-12345</w:t>
      </w:r>
      <w:r>
        <w:rPr>
          <w:rFonts w:hint="eastAsia" w:ascii="仿宋_GB2312" w:hAnsi="Helvetica" w:eastAsia="仿宋_GB2312" w:cs="仿宋_GB2312"/>
          <w:i w:val="0"/>
          <w:iCs w:val="0"/>
          <w:caps w:val="0"/>
          <w:color w:val="auto"/>
          <w:spacing w:val="0"/>
          <w:sz w:val="31"/>
          <w:szCs w:val="31"/>
          <w:shd w:val="clear" w:fill="FFFFFF"/>
          <w:lang w:eastAsia="zh-CN"/>
        </w:rPr>
        <w:t>。</w:t>
      </w:r>
    </w:p>
    <w:p>
      <w:pPr>
        <w:widowControl/>
        <w:autoSpaceDE w:val="0"/>
        <w:spacing w:line="500" w:lineRule="exact"/>
        <w:ind w:left="617" w:leftChars="294" w:firstLine="0" w:firstLineChars="0"/>
        <w:rPr>
          <w:rFonts w:ascii="黑体" w:hAnsi="宋体" w:eastAsia="黑体"/>
          <w:color w:val="auto"/>
          <w:kern w:val="0"/>
          <w:sz w:val="32"/>
          <w:szCs w:val="32"/>
        </w:rPr>
      </w:pPr>
      <w:r>
        <w:rPr>
          <w:rFonts w:hint="eastAsia" w:ascii="黑体" w:hAnsi="宋体" w:eastAsia="黑体"/>
          <w:color w:val="auto"/>
          <w:kern w:val="0"/>
          <w:sz w:val="32"/>
          <w:szCs w:val="32"/>
        </w:rPr>
        <w:t>三、环境设置事项</w:t>
      </w:r>
    </w:p>
    <w:p>
      <w:pPr>
        <w:autoSpaceDE w:val="0"/>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由</w:t>
      </w:r>
      <w:r>
        <w:rPr>
          <w:rFonts w:hint="eastAsia" w:ascii="仿宋_GB2312" w:hAnsi="仿宋_GB2312" w:eastAsia="仿宋_GB2312" w:cs="仿宋_GB2312"/>
          <w:color w:val="auto"/>
          <w:kern w:val="2"/>
          <w:sz w:val="32"/>
          <w:szCs w:val="32"/>
          <w:u w:val="none"/>
          <w:lang w:val="en-US" w:eastAsia="zh-CN" w:bidi="ar-SA"/>
        </w:rPr>
        <w:t>县应对新型冠状病毒感染的肺炎疫情领导小组社会防控组</w:t>
      </w:r>
      <w:r>
        <w:rPr>
          <w:rFonts w:hint="eastAsia" w:ascii="仿宋_GB2312" w:hAnsi="宋体" w:eastAsia="仿宋_GB2312"/>
          <w:color w:val="auto"/>
          <w:sz w:val="32"/>
          <w:szCs w:val="32"/>
        </w:rPr>
        <w:t>做好如下工作：</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（一）做好体温测量仪、口罩、洗手液、消毒剂等防疫物资储备。</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（二）做好候考室、</w:t>
      </w:r>
      <w:r>
        <w:rPr>
          <w:rFonts w:hint="eastAsia" w:ascii="仿宋_GB2312" w:hAnsi="宋体" w:eastAsia="仿宋_GB2312"/>
          <w:color w:val="auto"/>
          <w:sz w:val="32"/>
          <w:szCs w:val="32"/>
          <w:lang w:val="en-US" w:eastAsia="zh-CN"/>
        </w:rPr>
        <w:t>考场</w:t>
      </w:r>
      <w:r>
        <w:rPr>
          <w:rFonts w:hint="eastAsia" w:ascii="仿宋_GB2312" w:hAnsi="宋体" w:eastAsia="仿宋_GB2312"/>
          <w:color w:val="auto"/>
          <w:sz w:val="32"/>
          <w:szCs w:val="32"/>
        </w:rPr>
        <w:t>的消毒处理工作，不使用空调，开窗保持室内空气流通。</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（三）做好健康监测，对参加活动人员健康状况进行登记，身体不适时应及时就医，对进入活动场所的人员进行体温检测，体温正常者方可进入。</w:t>
      </w:r>
    </w:p>
    <w:p>
      <w:pPr>
        <w:spacing w:line="50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（四）做好</w:t>
      </w:r>
      <w:r>
        <w:rPr>
          <w:rFonts w:hint="eastAsia" w:ascii="仿宋_GB2312" w:hAnsi="宋体" w:eastAsia="仿宋_GB2312"/>
          <w:color w:val="auto"/>
          <w:sz w:val="32"/>
          <w:szCs w:val="32"/>
          <w:lang w:val="en-US" w:eastAsia="zh-CN"/>
        </w:rPr>
        <w:t>公共</w:t>
      </w:r>
      <w:r>
        <w:rPr>
          <w:rFonts w:hint="eastAsia" w:ascii="仿宋_GB2312" w:hAnsi="宋体" w:eastAsia="仿宋_GB2312"/>
          <w:color w:val="auto"/>
          <w:sz w:val="32"/>
          <w:szCs w:val="32"/>
        </w:rPr>
        <w:t>卫生间等公用设备设施和门把手等高频接触物体表面的清洁消毒</w:t>
      </w:r>
      <w:r>
        <w:rPr>
          <w:rFonts w:hint="eastAsia" w:ascii="仿宋_GB2312" w:hAnsi="宋体" w:eastAsia="仿宋_GB2312"/>
          <w:color w:val="auto"/>
          <w:sz w:val="32"/>
          <w:szCs w:val="32"/>
          <w:lang w:eastAsia="zh-CN"/>
        </w:rPr>
        <w:t>。</w:t>
      </w:r>
    </w:p>
    <w:p>
      <w:pPr>
        <w:spacing w:line="5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五</w:t>
      </w:r>
      <w:r>
        <w:rPr>
          <w:rFonts w:hint="eastAsia" w:ascii="仿宋_GB2312" w:hAnsi="宋体" w:eastAsia="仿宋_GB2312"/>
          <w:color w:val="auto"/>
          <w:sz w:val="32"/>
          <w:szCs w:val="32"/>
        </w:rPr>
        <w:t>）保持活动区域环境整洁，及时清理垃圾。</w:t>
      </w:r>
    </w:p>
    <w:p>
      <w:pPr>
        <w:spacing w:line="50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六）</w:t>
      </w:r>
      <w:r>
        <w:rPr>
          <w:rFonts w:hint="eastAsia" w:ascii="仿宋_GB2312" w:hAnsi="宋体" w:eastAsia="仿宋_GB2312"/>
          <w:color w:val="auto"/>
          <w:sz w:val="32"/>
          <w:szCs w:val="32"/>
        </w:rPr>
        <w:t>人才对接活动期间，所有人员应全程佩戴口罩，打喷嚏时用纸巾遮住或肘臂遮挡口鼻，将使用过的纸巾放入有盖的垃圾桶内，打喷嚏和咳嗽后应用洗手液（或肥皂）彻底清洗双手。</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（七）设立应急区域。当出现疑似症状人员时，及时到该区域进行暂时隔离，并安排就近就医。</w:t>
      </w:r>
    </w:p>
    <w:p>
      <w:pPr>
        <w:spacing w:line="50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（八）当出现新冠肺炎病例时，应在当地疾病预防控制中心的指导下对场所进行终末消毒，经卫生学评价合格后方可重新启用。</w:t>
      </w:r>
    </w:p>
    <w:p>
      <w:pPr>
        <w:spacing w:line="50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四、防控措施</w:t>
      </w:r>
    </w:p>
    <w:p>
      <w:pPr>
        <w:keepNext w:val="0"/>
        <w:keepLines w:val="0"/>
        <w:pageBreakBefore w:val="0"/>
        <w:kinsoku/>
        <w:wordWrap/>
        <w:overflowPunct/>
        <w:topLinePunct w:val="0"/>
        <w:autoSpaceDN/>
        <w:bidi w:val="0"/>
        <w:adjustRightInd w:val="0"/>
        <w:snapToGrid/>
        <w:spacing w:line="560" w:lineRule="exact"/>
        <w:ind w:left="0" w:leftChars="0" w:firstLine="643" w:firstLineChars="200"/>
        <w:jc w:val="both"/>
        <w:textAlignment w:val="auto"/>
        <w:rPr>
          <w:rFonts w:hint="eastAsia" w:ascii="楷体" w:hAnsi="楷体" w:eastAsia="楷体"/>
          <w:b/>
          <w:color w:val="auto"/>
          <w:kern w:val="0"/>
          <w:sz w:val="32"/>
          <w:szCs w:val="32"/>
        </w:rPr>
      </w:pPr>
      <w:r>
        <w:rPr>
          <w:rFonts w:hint="eastAsia" w:ascii="楷体" w:hAnsi="楷体" w:eastAsia="楷体"/>
          <w:b/>
          <w:color w:val="auto"/>
          <w:kern w:val="0"/>
          <w:sz w:val="32"/>
          <w:szCs w:val="32"/>
        </w:rPr>
        <w:t>（一）领取准考证阶段</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eastAsia" w:ascii="仿宋_GB2312" w:hAnsi="仿宋_GB2312" w:eastAsia="仿宋_GB2312" w:cs="仿宋_GB2312"/>
          <w:snapToGrid w:val="0"/>
          <w:color w:val="auto"/>
          <w:sz w:val="32"/>
          <w:szCs w:val="32"/>
          <w:lang w:val="en-US" w:eastAsia="zh-CN"/>
        </w:rPr>
      </w:pPr>
      <w:r>
        <w:rPr>
          <w:rStyle w:val="9"/>
          <w:rFonts w:hint="default" w:ascii="仿宋_GB2312" w:hAnsi="仿宋_GB2312" w:eastAsia="仿宋_GB2312" w:cs="仿宋_GB2312"/>
          <w:snapToGrid w:val="0"/>
          <w:color w:val="auto"/>
          <w:sz w:val="32"/>
          <w:szCs w:val="32"/>
          <w:lang w:val="en-US" w:eastAsia="zh-CN"/>
        </w:rPr>
        <w:t>考生须同时符合以下全部要求，方可进入</w:t>
      </w:r>
      <w:r>
        <w:rPr>
          <w:rStyle w:val="9"/>
          <w:rFonts w:hint="eastAsia" w:ascii="仿宋_GB2312" w:hAnsi="仿宋_GB2312" w:eastAsia="仿宋_GB2312" w:cs="仿宋_GB2312"/>
          <w:snapToGrid w:val="0"/>
          <w:color w:val="auto"/>
          <w:sz w:val="32"/>
          <w:szCs w:val="32"/>
          <w:lang w:val="en-US" w:eastAsia="zh-CN"/>
        </w:rPr>
        <w:t>指定区域</w:t>
      </w:r>
      <w:r>
        <w:rPr>
          <w:rFonts w:hint="eastAsia" w:ascii="仿宋_GB2312" w:hAnsi="仿宋_GB2312" w:eastAsia="仿宋_GB2312" w:cs="仿宋_GB2312"/>
          <w:snapToGrid w:val="0"/>
          <w:color w:val="auto"/>
          <w:kern w:val="0"/>
          <w:sz w:val="32"/>
          <w:szCs w:val="32"/>
        </w:rPr>
        <w:t>领取准考证</w:t>
      </w:r>
      <w:r>
        <w:rPr>
          <w:rStyle w:val="9"/>
          <w:rFonts w:hint="default" w:ascii="仿宋_GB2312" w:hAnsi="仿宋_GB2312" w:eastAsia="仿宋_GB2312" w:cs="仿宋_GB2312"/>
          <w:snapToGrid w:val="0"/>
          <w:color w:val="auto"/>
          <w:sz w:val="32"/>
          <w:szCs w:val="32"/>
          <w:lang w:val="en-US"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（1）</w:t>
      </w:r>
      <w:r>
        <w:rPr>
          <w:rStyle w:val="9"/>
          <w:rFonts w:hint="default" w:ascii="仿宋_GB2312" w:hAnsi="仿宋_GB2312" w:eastAsia="仿宋_GB2312" w:cs="仿宋_GB2312"/>
          <w:snapToGrid w:val="0"/>
          <w:color w:val="auto"/>
          <w:sz w:val="32"/>
          <w:szCs w:val="32"/>
          <w:lang w:val="en-US" w:eastAsia="zh-CN"/>
        </w:rPr>
        <w:t>本人“贵州健康码”绿码；</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（2）</w:t>
      </w:r>
      <w:r>
        <w:rPr>
          <w:rStyle w:val="9"/>
          <w:rFonts w:hint="default" w:ascii="仿宋_GB2312" w:hAnsi="仿宋_GB2312" w:eastAsia="仿宋_GB2312" w:cs="仿宋_GB2312"/>
          <w:snapToGrid w:val="0"/>
          <w:color w:val="auto"/>
          <w:sz w:val="32"/>
          <w:szCs w:val="32"/>
          <w:lang w:val="en-US" w:eastAsia="zh-CN"/>
        </w:rPr>
        <w:t>经检测体温正常（低于37.3℃）；</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color w:val="auto"/>
          <w:lang w:val="en-US" w:eastAsia="zh-CN"/>
        </w:rPr>
      </w:pPr>
      <w:r>
        <w:rPr>
          <w:rStyle w:val="9"/>
          <w:rFonts w:hint="eastAsia" w:ascii="仿宋_GB2312" w:hAnsi="仿宋_GB2312" w:eastAsia="仿宋_GB2312" w:cs="仿宋_GB2312"/>
          <w:snapToGrid w:val="0"/>
          <w:color w:val="auto"/>
          <w:sz w:val="32"/>
          <w:szCs w:val="32"/>
          <w:lang w:val="en-US" w:eastAsia="zh-CN"/>
        </w:rPr>
        <w:t>（3）</w:t>
      </w:r>
      <w:r>
        <w:rPr>
          <w:rStyle w:val="9"/>
          <w:rFonts w:hint="default" w:ascii="仿宋_GB2312" w:hAnsi="仿宋_GB2312" w:eastAsia="仿宋_GB2312" w:cs="仿宋_GB2312"/>
          <w:snapToGrid w:val="0"/>
          <w:color w:val="auto"/>
          <w:sz w:val="32"/>
          <w:szCs w:val="32"/>
          <w:lang w:val="en-US" w:eastAsia="zh-CN"/>
        </w:rPr>
        <w:t>佩戴一次性使用医用口罩</w:t>
      </w:r>
      <w:r>
        <w:rPr>
          <w:rStyle w:val="9"/>
          <w:rFonts w:hint="eastAsia" w:ascii="仿宋_GB2312" w:hAnsi="仿宋_GB2312" w:eastAsia="仿宋_GB2312" w:cs="仿宋_GB2312"/>
          <w:snapToGrid w:val="0"/>
          <w:color w:val="auto"/>
          <w:sz w:val="32"/>
          <w:szCs w:val="32"/>
          <w:lang w:val="en-US" w:eastAsia="zh-CN"/>
        </w:rPr>
        <w:t>。</w:t>
      </w:r>
    </w:p>
    <w:p>
      <w:pPr>
        <w:spacing w:line="500" w:lineRule="exact"/>
        <w:ind w:firstLine="643" w:firstLineChars="200"/>
        <w:rPr>
          <w:rFonts w:ascii="楷体" w:hAnsi="楷体" w:eastAsia="楷体"/>
          <w:b/>
          <w:color w:val="auto"/>
          <w:kern w:val="0"/>
          <w:sz w:val="32"/>
          <w:szCs w:val="32"/>
        </w:rPr>
      </w:pPr>
      <w:r>
        <w:rPr>
          <w:rFonts w:hint="eastAsia" w:ascii="楷体" w:hAnsi="楷体" w:eastAsia="楷体"/>
          <w:b/>
          <w:color w:val="auto"/>
          <w:kern w:val="0"/>
          <w:sz w:val="32"/>
          <w:szCs w:val="32"/>
        </w:rPr>
        <w:t>（</w:t>
      </w:r>
      <w:r>
        <w:rPr>
          <w:rFonts w:hint="eastAsia" w:ascii="楷体" w:hAnsi="楷体" w:eastAsia="楷体"/>
          <w:b/>
          <w:color w:val="auto"/>
          <w:kern w:val="0"/>
          <w:sz w:val="32"/>
          <w:szCs w:val="32"/>
          <w:lang w:val="en-US" w:eastAsia="zh-CN"/>
        </w:rPr>
        <w:t>二</w:t>
      </w:r>
      <w:r>
        <w:rPr>
          <w:rFonts w:hint="eastAsia" w:ascii="楷体" w:hAnsi="楷体" w:eastAsia="楷体"/>
          <w:b/>
          <w:color w:val="auto"/>
          <w:kern w:val="0"/>
          <w:sz w:val="32"/>
          <w:szCs w:val="32"/>
        </w:rPr>
        <w:t>）</w:t>
      </w:r>
      <w:r>
        <w:rPr>
          <w:rFonts w:hint="eastAsia" w:ascii="楷体" w:hAnsi="楷体" w:eastAsia="楷体"/>
          <w:b/>
          <w:color w:val="auto"/>
          <w:kern w:val="0"/>
          <w:sz w:val="32"/>
          <w:szCs w:val="32"/>
          <w:lang w:val="en-US" w:eastAsia="zh-CN"/>
        </w:rPr>
        <w:t>面试</w:t>
      </w:r>
      <w:r>
        <w:rPr>
          <w:rFonts w:hint="eastAsia" w:ascii="楷体" w:hAnsi="楷体" w:eastAsia="楷体"/>
          <w:b/>
          <w:color w:val="auto"/>
          <w:kern w:val="0"/>
          <w:sz w:val="32"/>
          <w:szCs w:val="32"/>
        </w:rPr>
        <w:t>阶段</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eastAsia"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1.</w:t>
      </w:r>
      <w:r>
        <w:rPr>
          <w:rStyle w:val="9"/>
          <w:rFonts w:hint="default" w:ascii="仿宋_GB2312" w:hAnsi="仿宋_GB2312" w:eastAsia="仿宋_GB2312" w:cs="仿宋_GB2312"/>
          <w:snapToGrid w:val="0"/>
          <w:color w:val="auto"/>
          <w:sz w:val="32"/>
          <w:szCs w:val="32"/>
          <w:lang w:val="en-US" w:eastAsia="zh-CN"/>
        </w:rPr>
        <w:t>入场检测时，考生须同时符合以下全部要求，方可</w:t>
      </w:r>
      <w:r>
        <w:rPr>
          <w:rStyle w:val="9"/>
          <w:rFonts w:hint="eastAsia" w:ascii="仿宋_GB2312" w:hAnsi="仿宋_GB2312" w:eastAsia="仿宋_GB2312" w:cs="仿宋_GB2312"/>
          <w:snapToGrid w:val="0"/>
          <w:color w:val="auto"/>
          <w:sz w:val="32"/>
          <w:szCs w:val="32"/>
          <w:lang w:val="en-US" w:eastAsia="zh-CN"/>
        </w:rPr>
        <w:t>进入考点参加面试</w:t>
      </w:r>
      <w:r>
        <w:rPr>
          <w:rStyle w:val="9"/>
          <w:rFonts w:hint="default" w:ascii="仿宋_GB2312" w:hAnsi="仿宋_GB2312" w:eastAsia="仿宋_GB2312" w:cs="仿宋_GB2312"/>
          <w:snapToGrid w:val="0"/>
          <w:color w:val="auto"/>
          <w:sz w:val="32"/>
          <w:szCs w:val="32"/>
          <w:lang w:val="en-US"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（1）</w:t>
      </w:r>
      <w:r>
        <w:rPr>
          <w:rStyle w:val="9"/>
          <w:rFonts w:hint="default" w:ascii="仿宋_GB2312" w:hAnsi="仿宋_GB2312" w:eastAsia="仿宋_GB2312" w:cs="仿宋_GB2312"/>
          <w:snapToGrid w:val="0"/>
          <w:color w:val="auto"/>
          <w:sz w:val="32"/>
          <w:szCs w:val="32"/>
          <w:lang w:val="en-US" w:eastAsia="zh-CN"/>
        </w:rPr>
        <w:t>本人“贵州健康码”绿码；</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（2）</w:t>
      </w:r>
      <w:r>
        <w:rPr>
          <w:rStyle w:val="9"/>
          <w:rFonts w:hint="default" w:ascii="仿宋_GB2312" w:hAnsi="仿宋_GB2312" w:eastAsia="仿宋_GB2312" w:cs="仿宋_GB2312"/>
          <w:snapToGrid w:val="0"/>
          <w:color w:val="auto"/>
          <w:sz w:val="32"/>
          <w:szCs w:val="32"/>
          <w:lang w:val="en-US" w:eastAsia="zh-CN"/>
        </w:rPr>
        <w:t>经检测体温正常（低于37.3℃）；</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（3）</w:t>
      </w:r>
      <w:r>
        <w:rPr>
          <w:rStyle w:val="9"/>
          <w:rFonts w:hint="default" w:ascii="仿宋_GB2312" w:hAnsi="仿宋_GB2312" w:eastAsia="仿宋_GB2312" w:cs="仿宋_GB2312"/>
          <w:snapToGrid w:val="0"/>
          <w:color w:val="auto"/>
          <w:sz w:val="32"/>
          <w:szCs w:val="32"/>
          <w:lang w:val="en-US" w:eastAsia="zh-CN"/>
        </w:rPr>
        <w:t>佩戴一次性使用医用口罩；</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（4）</w:t>
      </w:r>
      <w:r>
        <w:rPr>
          <w:rStyle w:val="9"/>
          <w:rFonts w:hint="default" w:ascii="仿宋_GB2312" w:hAnsi="仿宋_GB2312" w:eastAsia="仿宋_GB2312" w:cs="仿宋_GB2312"/>
          <w:snapToGrid w:val="0"/>
          <w:color w:val="auto"/>
          <w:sz w:val="32"/>
          <w:szCs w:val="32"/>
          <w:lang w:val="en-US" w:eastAsia="zh-CN"/>
        </w:rPr>
        <w:t>提供考前48小时内1次核酸检测阴性证明；</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ascii="仿宋_GB2312" w:hAnsi="仿宋_GB2312" w:eastAsia="仿宋_GB2312" w:cs="仿宋_GB2312"/>
          <w:i w:val="0"/>
          <w:iCs w:val="0"/>
          <w:caps w:val="0"/>
          <w:snapToGrid w:val="0"/>
          <w:color w:val="auto"/>
          <w:spacing w:val="0"/>
          <w:sz w:val="32"/>
          <w:szCs w:val="32"/>
          <w:shd w:val="clear" w:fill="FFFFFF"/>
          <w:lang w:val="en-US" w:eastAsia="zh-CN"/>
        </w:rPr>
      </w:pPr>
      <w:r>
        <w:rPr>
          <w:rStyle w:val="9"/>
          <w:rFonts w:hint="eastAsia" w:ascii="仿宋_GB2312" w:hAnsi="仿宋_GB2312" w:eastAsia="仿宋_GB2312" w:cs="仿宋_GB2312"/>
          <w:snapToGrid w:val="0"/>
          <w:color w:val="auto"/>
          <w:sz w:val="32"/>
          <w:szCs w:val="32"/>
          <w:lang w:val="en-US" w:eastAsia="zh-CN"/>
        </w:rPr>
        <w:t>（5）</w:t>
      </w:r>
      <w:r>
        <w:rPr>
          <w:rStyle w:val="9"/>
          <w:rFonts w:hint="default" w:ascii="仿宋_GB2312" w:hAnsi="仿宋_GB2312" w:eastAsia="仿宋_GB2312" w:cs="仿宋_GB2312"/>
          <w:snapToGrid w:val="0"/>
          <w:color w:val="auto"/>
          <w:sz w:val="32"/>
          <w:szCs w:val="32"/>
          <w:lang w:val="en-US" w:eastAsia="zh-CN"/>
        </w:rPr>
        <w:t>需实行“3天2检”的人员，须按规定提供相应次数的核酸采样证明</w:t>
      </w:r>
      <w:r>
        <w:rPr>
          <w:rFonts w:hint="eastAsia" w:ascii="仿宋_GB2312" w:hAnsi="仿宋_GB2312" w:eastAsia="仿宋_GB2312" w:cs="仿宋_GB2312"/>
          <w:i w:val="0"/>
          <w:iCs w:val="0"/>
          <w:caps w:val="0"/>
          <w:snapToGrid w:val="0"/>
          <w:color w:val="auto"/>
          <w:spacing w:val="0"/>
          <w:sz w:val="32"/>
          <w:szCs w:val="32"/>
          <w:shd w:val="clear" w:fill="FFFFFF"/>
          <w:lang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snapToGrid w:val="0"/>
          <w:color w:val="auto"/>
          <w:spacing w:val="0"/>
          <w:sz w:val="32"/>
          <w:szCs w:val="32"/>
          <w:shd w:val="clear" w:fill="FFFFFF"/>
        </w:rPr>
      </w:pPr>
      <w:r>
        <w:rPr>
          <w:rFonts w:hint="eastAsia" w:ascii="仿宋_GB2312" w:hAnsi="仿宋_GB2312" w:eastAsia="仿宋_GB2312" w:cs="仿宋_GB2312"/>
          <w:i w:val="0"/>
          <w:iCs w:val="0"/>
          <w:caps w:val="0"/>
          <w:snapToGrid w:val="0"/>
          <w:color w:val="auto"/>
          <w:spacing w:val="0"/>
          <w:sz w:val="32"/>
          <w:szCs w:val="32"/>
          <w:shd w:val="clear" w:fill="FFFFFF"/>
          <w:lang w:val="en-US" w:eastAsia="zh-CN"/>
        </w:rPr>
        <w:t>2.</w:t>
      </w:r>
      <w:r>
        <w:rPr>
          <w:rFonts w:hint="eastAsia" w:ascii="仿宋_GB2312" w:hAnsi="仿宋_GB2312" w:eastAsia="仿宋_GB2312" w:cs="仿宋_GB2312"/>
          <w:i w:val="0"/>
          <w:iCs w:val="0"/>
          <w:caps w:val="0"/>
          <w:snapToGrid w:val="0"/>
          <w:color w:val="auto"/>
          <w:spacing w:val="0"/>
          <w:sz w:val="32"/>
          <w:szCs w:val="32"/>
          <w:shd w:val="clear" w:fill="FFFFFF"/>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（1）</w:t>
      </w:r>
      <w:r>
        <w:rPr>
          <w:rFonts w:hint="eastAsia" w:ascii="仿宋_GB2312" w:hAnsi="仿宋_GB2312" w:eastAsia="仿宋_GB2312" w:cs="仿宋_GB2312"/>
          <w:snapToGrid w:val="0"/>
          <w:color w:val="auto"/>
          <w:sz w:val="32"/>
          <w:szCs w:val="32"/>
        </w:rPr>
        <w:t>特殊检测通道</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需实行“3天2检”的考生（即“贵州健康码”出现“温馨提示”弹窗或首页出现“需3天2检”标识），须主动进入特殊检测通道。</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具体检测步骤如下：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考生到特殊检测通道提交考试当天本人“贵州健康码绿码”、按</w:t>
      </w:r>
      <w:r>
        <w:rPr>
          <w:rFonts w:hint="eastAsia" w:ascii="仿宋_GB2312" w:hAnsi="仿宋_GB2312" w:eastAsia="仿宋_GB2312" w:cs="仿宋_GB2312"/>
          <w:snapToGrid w:val="0"/>
          <w:color w:val="auto"/>
          <w:sz w:val="32"/>
          <w:szCs w:val="32"/>
          <w:lang w:eastAsia="zh-CN"/>
        </w:rPr>
        <w:t>“‘3天2检’</w:t>
      </w:r>
      <w:r>
        <w:rPr>
          <w:rFonts w:hint="eastAsia" w:ascii="仿宋_GB2312" w:hAnsi="仿宋_GB2312" w:eastAsia="仿宋_GB2312" w:cs="仿宋_GB2312"/>
          <w:snapToGrid w:val="0"/>
          <w:color w:val="auto"/>
          <w:sz w:val="32"/>
          <w:szCs w:val="32"/>
        </w:rPr>
        <w:t>要求完成的相应次数的核酸采样证明</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考前48小时内1次核酸检测阴性证明</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、《准考证》等相应证明材料交检测人员核验并接受体温检测。经检测合格的，检测人员在《准考证》上加盖入场检测合格章。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（2）</w:t>
      </w:r>
      <w:r>
        <w:rPr>
          <w:rFonts w:hint="eastAsia" w:ascii="仿宋_GB2312" w:hAnsi="仿宋_GB2312" w:eastAsia="仿宋_GB2312" w:cs="仿宋_GB2312"/>
          <w:snapToGrid w:val="0"/>
          <w:color w:val="auto"/>
          <w:sz w:val="32"/>
          <w:szCs w:val="32"/>
        </w:rPr>
        <w:t>常规检测通道</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其余考生进入常规检测通道，具体检测步骤如下：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考生到常规检测通道提交考试当天本人“贵州健康码绿码”</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考前48小时内1次核酸检测阴性证明</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、《准考证》交检测人员核验并接受体温检测。经检测合格的，检测人员在《准考证》上加盖入场检测合格章。</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如发现需落实“3天2检</w:t>
      </w:r>
      <w:bookmarkStart w:id="0" w:name="_GoBack"/>
      <w:bookmarkEnd w:id="0"/>
      <w:r>
        <w:rPr>
          <w:rFonts w:hint="eastAsia" w:ascii="仿宋_GB2312" w:hAnsi="仿宋_GB2312" w:eastAsia="仿宋_GB2312" w:cs="仿宋_GB2312"/>
          <w:snapToGrid w:val="0"/>
          <w:color w:val="auto"/>
          <w:sz w:val="32"/>
          <w:szCs w:val="32"/>
        </w:rPr>
        <w:t>”的考生，立即转入特殊检测通道检测。</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（3）</w:t>
      </w:r>
      <w:r>
        <w:rPr>
          <w:rFonts w:hint="eastAsia" w:ascii="仿宋_GB2312" w:hAnsi="仿宋_GB2312" w:eastAsia="仿宋_GB2312" w:cs="仿宋_GB2312"/>
          <w:snapToGrid w:val="0"/>
          <w:color w:val="auto"/>
          <w:sz w:val="32"/>
          <w:szCs w:val="32"/>
        </w:rPr>
        <w:t>临时隔离检查点</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spacing w:line="500" w:lineRule="exact"/>
        <w:ind w:firstLine="643" w:firstLineChars="200"/>
        <w:rPr>
          <w:rFonts w:hint="eastAsia" w:ascii="楷体" w:hAnsi="楷体" w:eastAsia="楷体"/>
          <w:b/>
          <w:color w:val="auto"/>
          <w:kern w:val="0"/>
          <w:sz w:val="32"/>
          <w:szCs w:val="32"/>
          <w:lang w:val="en-US" w:eastAsia="zh-CN"/>
        </w:rPr>
      </w:pPr>
      <w:r>
        <w:rPr>
          <w:rFonts w:hint="eastAsia" w:ascii="楷体" w:hAnsi="楷体" w:eastAsia="楷体"/>
          <w:b/>
          <w:color w:val="auto"/>
          <w:kern w:val="0"/>
          <w:sz w:val="32"/>
          <w:szCs w:val="32"/>
          <w:lang w:eastAsia="zh-CN"/>
        </w:rPr>
        <w:t>（</w:t>
      </w:r>
      <w:r>
        <w:rPr>
          <w:rFonts w:hint="eastAsia" w:ascii="楷体" w:hAnsi="楷体" w:eastAsia="楷体"/>
          <w:b/>
          <w:color w:val="auto"/>
          <w:kern w:val="0"/>
          <w:sz w:val="32"/>
          <w:szCs w:val="32"/>
          <w:lang w:val="en-US" w:eastAsia="zh-CN"/>
        </w:rPr>
        <w:t>三）</w:t>
      </w:r>
      <w:r>
        <w:rPr>
          <w:rFonts w:hint="eastAsia" w:ascii="楷体" w:hAnsi="楷体" w:eastAsia="楷体"/>
          <w:b/>
          <w:color w:val="auto"/>
          <w:kern w:val="0"/>
          <w:sz w:val="32"/>
          <w:szCs w:val="32"/>
        </w:rPr>
        <w:t>资格复审</w:t>
      </w:r>
      <w:r>
        <w:rPr>
          <w:rFonts w:hint="eastAsia" w:ascii="楷体" w:hAnsi="楷体" w:eastAsia="楷体"/>
          <w:b/>
          <w:color w:val="auto"/>
          <w:kern w:val="0"/>
          <w:sz w:val="32"/>
          <w:szCs w:val="32"/>
          <w:lang w:val="en-US" w:eastAsia="zh-CN"/>
        </w:rPr>
        <w:t>阶段</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eastAsia" w:ascii="仿宋_GB2312" w:hAnsi="仿宋_GB2312" w:eastAsia="仿宋_GB2312" w:cs="仿宋_GB2312"/>
          <w:snapToGrid w:val="0"/>
          <w:color w:val="auto"/>
          <w:sz w:val="32"/>
          <w:szCs w:val="32"/>
          <w:lang w:val="en-US" w:eastAsia="zh-CN"/>
        </w:rPr>
      </w:pPr>
      <w:r>
        <w:rPr>
          <w:rStyle w:val="9"/>
          <w:rFonts w:hint="default" w:ascii="仿宋_GB2312" w:hAnsi="仿宋_GB2312" w:eastAsia="仿宋_GB2312" w:cs="仿宋_GB2312"/>
          <w:snapToGrid w:val="0"/>
          <w:color w:val="auto"/>
          <w:sz w:val="32"/>
          <w:szCs w:val="32"/>
          <w:lang w:val="en-US" w:eastAsia="zh-CN"/>
        </w:rPr>
        <w:t>考生须同时符合以下全部要求，方可进入</w:t>
      </w:r>
      <w:r>
        <w:rPr>
          <w:rStyle w:val="9"/>
          <w:rFonts w:hint="eastAsia" w:ascii="仿宋_GB2312" w:hAnsi="仿宋_GB2312" w:eastAsia="仿宋_GB2312" w:cs="仿宋_GB2312"/>
          <w:snapToGrid w:val="0"/>
          <w:color w:val="auto"/>
          <w:sz w:val="32"/>
          <w:szCs w:val="32"/>
          <w:lang w:val="en-US" w:eastAsia="zh-CN"/>
        </w:rPr>
        <w:t>指定区域</w:t>
      </w:r>
      <w:r>
        <w:rPr>
          <w:rFonts w:hint="eastAsia" w:ascii="仿宋_GB2312" w:hAnsi="仿宋_GB2312" w:eastAsia="仿宋_GB2312" w:cs="仿宋_GB2312"/>
          <w:snapToGrid w:val="0"/>
          <w:color w:val="auto"/>
          <w:kern w:val="0"/>
          <w:sz w:val="32"/>
          <w:szCs w:val="32"/>
          <w:lang w:val="en-US" w:eastAsia="zh-CN"/>
        </w:rPr>
        <w:t>进行现场资格复审</w:t>
      </w:r>
      <w:r>
        <w:rPr>
          <w:rStyle w:val="9"/>
          <w:rFonts w:hint="default" w:ascii="仿宋_GB2312" w:hAnsi="仿宋_GB2312" w:eastAsia="仿宋_GB2312" w:cs="仿宋_GB2312"/>
          <w:snapToGrid w:val="0"/>
          <w:color w:val="auto"/>
          <w:sz w:val="32"/>
          <w:szCs w:val="32"/>
          <w:lang w:val="en-US" w:eastAsia="zh-CN"/>
        </w:rPr>
        <w:t>：</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（1）</w:t>
      </w:r>
      <w:r>
        <w:rPr>
          <w:rStyle w:val="9"/>
          <w:rFonts w:hint="default" w:ascii="仿宋_GB2312" w:hAnsi="仿宋_GB2312" w:eastAsia="仿宋_GB2312" w:cs="仿宋_GB2312"/>
          <w:snapToGrid w:val="0"/>
          <w:color w:val="auto"/>
          <w:sz w:val="32"/>
          <w:szCs w:val="32"/>
          <w:lang w:val="en-US" w:eastAsia="zh-CN"/>
        </w:rPr>
        <w:t>本人“贵州健康码”绿码；</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（2）</w:t>
      </w:r>
      <w:r>
        <w:rPr>
          <w:rStyle w:val="9"/>
          <w:rFonts w:hint="default" w:ascii="仿宋_GB2312" w:hAnsi="仿宋_GB2312" w:eastAsia="仿宋_GB2312" w:cs="仿宋_GB2312"/>
          <w:snapToGrid w:val="0"/>
          <w:color w:val="auto"/>
          <w:sz w:val="32"/>
          <w:szCs w:val="32"/>
          <w:lang w:val="en-US" w:eastAsia="zh-CN"/>
        </w:rPr>
        <w:t>经检测体温正常（低于37.3℃）；</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（3）</w:t>
      </w:r>
      <w:r>
        <w:rPr>
          <w:rStyle w:val="9"/>
          <w:rFonts w:hint="default" w:ascii="仿宋_GB2312" w:hAnsi="仿宋_GB2312" w:eastAsia="仿宋_GB2312" w:cs="仿宋_GB2312"/>
          <w:snapToGrid w:val="0"/>
          <w:color w:val="auto"/>
          <w:sz w:val="32"/>
          <w:szCs w:val="32"/>
          <w:lang w:val="en-US" w:eastAsia="zh-CN"/>
        </w:rPr>
        <w:t>佩戴一次性使用医用口罩；</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Style w:val="9"/>
          <w:rFonts w:hint="default" w:ascii="仿宋_GB2312" w:hAnsi="仿宋_GB2312" w:eastAsia="仿宋_GB2312" w:cs="仿宋_GB2312"/>
          <w:snapToGrid w:val="0"/>
          <w:color w:val="auto"/>
          <w:sz w:val="32"/>
          <w:szCs w:val="32"/>
          <w:lang w:val="en-US" w:eastAsia="zh-CN"/>
        </w:rPr>
      </w:pPr>
      <w:r>
        <w:rPr>
          <w:rStyle w:val="9"/>
          <w:rFonts w:hint="eastAsia" w:ascii="仿宋_GB2312" w:hAnsi="仿宋_GB2312" w:eastAsia="仿宋_GB2312" w:cs="仿宋_GB2312"/>
          <w:snapToGrid w:val="0"/>
          <w:color w:val="auto"/>
          <w:sz w:val="32"/>
          <w:szCs w:val="32"/>
          <w:lang w:val="en-US" w:eastAsia="zh-CN"/>
        </w:rPr>
        <w:t>（4）</w:t>
      </w:r>
      <w:r>
        <w:rPr>
          <w:rStyle w:val="9"/>
          <w:rFonts w:hint="default" w:ascii="仿宋_GB2312" w:hAnsi="仿宋_GB2312" w:eastAsia="仿宋_GB2312" w:cs="仿宋_GB2312"/>
          <w:snapToGrid w:val="0"/>
          <w:color w:val="auto"/>
          <w:sz w:val="32"/>
          <w:szCs w:val="32"/>
          <w:lang w:val="en-US" w:eastAsia="zh-CN"/>
        </w:rPr>
        <w:t>提供考前48小时内1次核酸检测阴性证明；</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default"/>
          <w:color w:val="auto"/>
          <w:lang w:val="en-US" w:eastAsia="zh-CN"/>
        </w:rPr>
      </w:pPr>
      <w:r>
        <w:rPr>
          <w:rStyle w:val="9"/>
          <w:rFonts w:hint="eastAsia" w:ascii="仿宋_GB2312" w:hAnsi="仿宋_GB2312" w:eastAsia="仿宋_GB2312" w:cs="仿宋_GB2312"/>
          <w:snapToGrid w:val="0"/>
          <w:color w:val="auto"/>
          <w:sz w:val="32"/>
          <w:szCs w:val="32"/>
          <w:lang w:val="en-US" w:eastAsia="zh-CN"/>
        </w:rPr>
        <w:t>（5）</w:t>
      </w:r>
      <w:r>
        <w:rPr>
          <w:rStyle w:val="9"/>
          <w:rFonts w:hint="default" w:ascii="仿宋_GB2312" w:hAnsi="仿宋_GB2312" w:eastAsia="仿宋_GB2312" w:cs="仿宋_GB2312"/>
          <w:snapToGrid w:val="0"/>
          <w:color w:val="auto"/>
          <w:sz w:val="32"/>
          <w:szCs w:val="32"/>
          <w:lang w:val="en-US" w:eastAsia="zh-CN"/>
        </w:rPr>
        <w:t>需实行“3天2检”的人员，须按规定提供相应次数的核酸采样证明</w:t>
      </w:r>
      <w:r>
        <w:rPr>
          <w:rStyle w:val="9"/>
          <w:rFonts w:hint="eastAsia" w:ascii="仿宋_GB2312" w:hAnsi="仿宋_GB2312" w:eastAsia="仿宋_GB2312" w:cs="仿宋_GB2312"/>
          <w:snapToGrid w:val="0"/>
          <w:color w:val="auto"/>
          <w:sz w:val="32"/>
          <w:szCs w:val="32"/>
          <w:lang w:val="en-US" w:eastAsia="zh-CN"/>
        </w:rPr>
        <w:t>。</w:t>
      </w:r>
    </w:p>
    <w:p>
      <w:pPr>
        <w:pStyle w:val="2"/>
        <w:rPr>
          <w:rFonts w:hint="eastAsia"/>
          <w:lang w:val="en-US" w:eastAsia="zh-CN"/>
        </w:rPr>
      </w:pPr>
    </w:p>
    <w:p>
      <w:pPr>
        <w:spacing w:line="500" w:lineRule="exact"/>
        <w:ind w:firstLine="643" w:firstLineChars="200"/>
        <w:rPr>
          <w:rFonts w:ascii="楷体" w:hAnsi="楷体" w:eastAsia="楷体"/>
          <w:b/>
          <w:color w:val="auto"/>
          <w:kern w:val="0"/>
          <w:sz w:val="32"/>
          <w:szCs w:val="32"/>
        </w:rPr>
      </w:pPr>
      <w:r>
        <w:rPr>
          <w:rFonts w:hint="eastAsia" w:ascii="楷体" w:hAnsi="楷体" w:eastAsia="楷体"/>
          <w:b/>
          <w:color w:val="auto"/>
          <w:kern w:val="0"/>
          <w:sz w:val="32"/>
          <w:szCs w:val="32"/>
        </w:rPr>
        <w:t>（</w:t>
      </w:r>
      <w:r>
        <w:rPr>
          <w:rFonts w:hint="eastAsia" w:ascii="楷体" w:hAnsi="楷体" w:eastAsia="楷体"/>
          <w:b/>
          <w:color w:val="auto"/>
          <w:kern w:val="0"/>
          <w:sz w:val="32"/>
          <w:szCs w:val="32"/>
          <w:lang w:val="en-US" w:eastAsia="zh-CN"/>
        </w:rPr>
        <w:t>四</w:t>
      </w:r>
      <w:r>
        <w:rPr>
          <w:rFonts w:hint="eastAsia" w:ascii="楷体" w:hAnsi="楷体" w:eastAsia="楷体"/>
          <w:b/>
          <w:color w:val="auto"/>
          <w:kern w:val="0"/>
          <w:sz w:val="32"/>
          <w:szCs w:val="32"/>
        </w:rPr>
        <w:t>）体检阶段</w:t>
      </w:r>
    </w:p>
    <w:p>
      <w:pPr>
        <w:spacing w:line="50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rPr>
        <w:t>1.考生收到体检通知后，不得前往新冠肺炎防控中高风险地区，减少走亲访友和聚餐，减少到人员密集的公共场所活动。</w:t>
      </w:r>
    </w:p>
    <w:p>
      <w:pPr>
        <w:spacing w:line="500" w:lineRule="exact"/>
        <w:ind w:firstLine="640" w:firstLineChars="200"/>
        <w:rPr>
          <w:rStyle w:val="9"/>
          <w:rFonts w:hint="eastAsia" w:ascii="仿宋_GB2312" w:hAnsi="仿宋_GB2312" w:eastAsia="仿宋_GB2312"/>
          <w:color w:val="auto"/>
          <w:sz w:val="32"/>
          <w:szCs w:val="32"/>
        </w:rPr>
      </w:pPr>
      <w:r>
        <w:rPr>
          <w:rFonts w:hint="eastAsia" w:ascii="仿宋_GB2312" w:hAnsi="宋体" w:eastAsia="仿宋_GB2312"/>
          <w:color w:val="auto"/>
          <w:kern w:val="0"/>
          <w:sz w:val="32"/>
          <w:szCs w:val="32"/>
        </w:rPr>
        <w:t>2.考生参加体检前，如实报告前14天内是否出现发热（≥37.3°C）、干咳、乏力、鼻塞、流涕、咽痛、腹泻等症状，</w:t>
      </w:r>
      <w:r>
        <w:rPr>
          <w:rFonts w:hint="eastAsia" w:ascii="Times New Roman" w:hAnsi="Times New Roman" w:eastAsia="仿宋_GB2312" w:cs="Times New Roman"/>
          <w:color w:val="auto"/>
          <w:sz w:val="32"/>
          <w:szCs w:val="40"/>
          <w:lang w:val="en-US" w:eastAsia="zh-CN"/>
        </w:rPr>
        <w:t>提供</w:t>
      </w:r>
      <w:r>
        <w:rPr>
          <w:rFonts w:hint="eastAsia" w:ascii="Times New Roman" w:hAnsi="Times New Roman" w:eastAsia="仿宋_GB2312" w:cs="Times New Roman"/>
          <w:color w:val="auto"/>
          <w:sz w:val="32"/>
          <w:szCs w:val="40"/>
        </w:rPr>
        <w:t>体检前48小时核酸检测阴性证明</w:t>
      </w:r>
      <w:r>
        <w:rPr>
          <w:rFonts w:hint="eastAsia" w:ascii="Times New Roman" w:hAnsi="Times New Roman" w:eastAsia="仿宋_GB2312" w:cs="Times New Roman"/>
          <w:color w:val="auto"/>
          <w:sz w:val="32"/>
          <w:szCs w:val="40"/>
          <w:lang w:eastAsia="zh-CN"/>
        </w:rPr>
        <w:t>，</w:t>
      </w:r>
      <w:r>
        <w:rPr>
          <w:rFonts w:hint="eastAsia" w:ascii="仿宋_GB2312" w:hAnsi="仿宋_GB2312" w:eastAsia="仿宋_GB2312" w:cs="仿宋_GB2312"/>
          <w:snapToGrid w:val="0"/>
          <w:color w:val="auto"/>
          <w:kern w:val="0"/>
          <w:sz w:val="32"/>
          <w:szCs w:val="32"/>
          <w:lang w:val="en-US" w:eastAsia="zh-CN"/>
        </w:rPr>
        <w:t>需实行</w:t>
      </w: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天</w:t>
      </w: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rPr>
        <w:t>检”</w:t>
      </w:r>
      <w:r>
        <w:rPr>
          <w:rFonts w:hint="eastAsia" w:ascii="仿宋_GB2312" w:hAnsi="仿宋_GB2312" w:eastAsia="仿宋_GB2312" w:cs="仿宋_GB2312"/>
          <w:snapToGrid w:val="0"/>
          <w:color w:val="auto"/>
          <w:kern w:val="0"/>
          <w:sz w:val="32"/>
          <w:szCs w:val="32"/>
          <w:lang w:eastAsia="zh-CN"/>
        </w:rPr>
        <w:t>的</w:t>
      </w:r>
      <w:r>
        <w:rPr>
          <w:rFonts w:hint="eastAsia" w:ascii="仿宋_GB2312" w:hAnsi="仿宋_GB2312" w:eastAsia="仿宋_GB2312" w:cs="仿宋_GB2312"/>
          <w:snapToGrid w:val="0"/>
          <w:color w:val="auto"/>
          <w:kern w:val="0"/>
          <w:sz w:val="32"/>
          <w:szCs w:val="32"/>
          <w:lang w:val="en-US" w:eastAsia="zh-CN"/>
        </w:rPr>
        <w:t>还需提供</w:t>
      </w:r>
      <w:r>
        <w:rPr>
          <w:rFonts w:hint="eastAsia" w:ascii="仿宋_GB2312" w:hAnsi="仿宋_GB2312" w:eastAsia="仿宋_GB2312" w:cs="仿宋_GB2312"/>
          <w:snapToGrid w:val="0"/>
          <w:color w:val="auto"/>
          <w:kern w:val="0"/>
          <w:sz w:val="32"/>
          <w:szCs w:val="32"/>
        </w:rPr>
        <w:t>按“</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天</w:t>
      </w: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rPr>
        <w:t>检”要求完成的相应次数的核酸采样证明</w:t>
      </w:r>
      <w:r>
        <w:rPr>
          <w:rFonts w:hint="eastAsia" w:ascii="仿宋_GB2312" w:hAnsi="仿宋_GB2312" w:eastAsia="仿宋_GB2312" w:cs="仿宋_GB2312"/>
          <w:snapToGrid w:val="0"/>
          <w:color w:val="auto"/>
          <w:kern w:val="0"/>
          <w:sz w:val="32"/>
          <w:szCs w:val="32"/>
          <w:lang w:eastAsia="zh-CN"/>
        </w:rPr>
        <w:t>，</w:t>
      </w:r>
      <w:r>
        <w:rPr>
          <w:rFonts w:hint="eastAsia" w:ascii="Times New Roman" w:hAnsi="Times New Roman" w:eastAsia="仿宋_GB2312" w:cs="Times New Roman"/>
          <w:color w:val="auto"/>
          <w:sz w:val="32"/>
          <w:szCs w:val="40"/>
        </w:rPr>
        <w:t>方</w:t>
      </w:r>
      <w:r>
        <w:rPr>
          <w:rFonts w:ascii="Times New Roman" w:hAnsi="Times New Roman" w:eastAsia="仿宋_GB2312" w:cs="Times New Roman"/>
          <w:color w:val="auto"/>
          <w:sz w:val="32"/>
          <w:szCs w:val="40"/>
        </w:rPr>
        <w:t>可</w:t>
      </w:r>
      <w:r>
        <w:rPr>
          <w:rStyle w:val="9"/>
          <w:rFonts w:ascii="Times New Roman" w:hAnsi="Times New Roman" w:eastAsia="仿宋_GB2312"/>
          <w:color w:val="auto"/>
          <w:sz w:val="32"/>
          <w:szCs w:val="40"/>
        </w:rPr>
        <w:t>参加体检</w:t>
      </w:r>
      <w:r>
        <w:rPr>
          <w:rStyle w:val="9"/>
          <w:rFonts w:ascii="仿宋_GB2312" w:hAnsi="仿宋_GB2312" w:eastAsia="仿宋_GB2312"/>
          <w:color w:val="auto"/>
          <w:sz w:val="32"/>
          <w:szCs w:val="32"/>
        </w:rPr>
        <w:t>。</w:t>
      </w:r>
    </w:p>
    <w:p>
      <w:pPr>
        <w:spacing w:line="50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rPr>
        <w:t>3.考生必须如实报告以上个人情况，方可参加体检，如有隐瞒将取消体检资格。</w:t>
      </w:r>
    </w:p>
    <w:p>
      <w:pPr>
        <w:spacing w:line="500" w:lineRule="exact"/>
        <w:ind w:firstLine="640" w:firstLineChars="200"/>
        <w:rPr>
          <w:rFonts w:ascii="黑体" w:hAnsi="黑体" w:eastAsia="黑体"/>
          <w:color w:val="auto"/>
          <w:kern w:val="0"/>
          <w:sz w:val="32"/>
          <w:szCs w:val="32"/>
        </w:rPr>
      </w:pPr>
      <w:r>
        <w:rPr>
          <w:rFonts w:hint="eastAsia" w:ascii="黑体" w:hAnsi="宋体" w:eastAsia="黑体"/>
          <w:color w:val="auto"/>
          <w:kern w:val="0"/>
          <w:sz w:val="32"/>
          <w:szCs w:val="32"/>
          <w:lang w:val="en-US" w:eastAsia="zh-CN"/>
        </w:rPr>
        <w:t>五</w:t>
      </w:r>
      <w:r>
        <w:rPr>
          <w:rFonts w:hint="eastAsia" w:ascii="黑体" w:hAnsi="黑体" w:eastAsia="黑体"/>
          <w:color w:val="auto"/>
          <w:kern w:val="0"/>
          <w:sz w:val="32"/>
          <w:szCs w:val="32"/>
        </w:rPr>
        <w:t>、有关要求</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40"/>
        </w:rPr>
      </w:pPr>
      <w:r>
        <w:rPr>
          <w:rFonts w:hint="eastAsia" w:ascii="仿宋_GB2312" w:hAnsi="宋体" w:eastAsia="仿宋_GB2312"/>
          <w:color w:val="auto"/>
          <w:kern w:val="0"/>
          <w:sz w:val="32"/>
          <w:szCs w:val="32"/>
        </w:rPr>
        <w:t>（一）考生</w:t>
      </w:r>
      <w:r>
        <w:rPr>
          <w:rFonts w:hint="eastAsia" w:ascii="仿宋_GB2312" w:hAnsi="仿宋_GB2312" w:eastAsia="仿宋_GB2312" w:cs="仿宋_GB2312"/>
          <w:b w:val="0"/>
          <w:bCs w:val="0"/>
          <w:snapToGrid w:val="0"/>
          <w:color w:val="auto"/>
          <w:sz w:val="32"/>
          <w:szCs w:val="32"/>
        </w:rPr>
        <w:t>在</w:t>
      </w:r>
      <w:r>
        <w:rPr>
          <w:rFonts w:hint="eastAsia" w:ascii="仿宋_GB2312" w:hAnsi="仿宋_GB2312" w:eastAsia="仿宋_GB2312" w:cs="仿宋_GB2312"/>
          <w:b w:val="0"/>
          <w:bCs w:val="0"/>
          <w:snapToGrid w:val="0"/>
          <w:color w:val="auto"/>
          <w:sz w:val="32"/>
          <w:szCs w:val="32"/>
          <w:lang w:val="en-US" w:eastAsia="zh-CN"/>
        </w:rPr>
        <w:t>领取准考证、面试、资格复审、</w:t>
      </w:r>
      <w:r>
        <w:rPr>
          <w:rFonts w:hint="eastAsia" w:ascii="仿宋_GB2312" w:hAnsi="仿宋_GB2312" w:eastAsia="仿宋_GB2312" w:cs="仿宋_GB2312"/>
          <w:b w:val="0"/>
          <w:bCs w:val="0"/>
          <w:snapToGrid w:val="0"/>
          <w:color w:val="auto"/>
          <w:sz w:val="32"/>
          <w:szCs w:val="32"/>
        </w:rPr>
        <w:t>体检等各</w:t>
      </w:r>
      <w:r>
        <w:rPr>
          <w:rFonts w:hint="eastAsia" w:ascii="仿宋_GB2312" w:hAnsi="仿宋_GB2312" w:eastAsia="仿宋_GB2312" w:cs="仿宋_GB2312"/>
          <w:b w:val="0"/>
          <w:bCs w:val="0"/>
          <w:snapToGrid w:val="0"/>
          <w:color w:val="auto"/>
          <w:sz w:val="32"/>
          <w:szCs w:val="32"/>
          <w:lang w:eastAsia="zh-CN"/>
        </w:rPr>
        <w:t>招聘</w:t>
      </w:r>
      <w:r>
        <w:rPr>
          <w:rFonts w:hint="eastAsia" w:ascii="仿宋_GB2312" w:hAnsi="仿宋_GB2312" w:eastAsia="仿宋_GB2312" w:cs="仿宋_GB2312"/>
          <w:b w:val="0"/>
          <w:bCs w:val="0"/>
          <w:snapToGrid w:val="0"/>
          <w:color w:val="auto"/>
          <w:sz w:val="32"/>
          <w:szCs w:val="32"/>
        </w:rPr>
        <w:t>环节之前，减少到人员密集的公共场所活动，尽量减少外出活动，勿前往新冠肺炎正在流行的地区，减少走亲访友和聚餐，尽量在家休息。</w:t>
      </w:r>
    </w:p>
    <w:p>
      <w:pPr>
        <w:spacing w:line="50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rPr>
        <w:t>（二）考生在参加</w:t>
      </w:r>
      <w:r>
        <w:rPr>
          <w:rFonts w:hint="eastAsia" w:ascii="仿宋_GB2312" w:hAnsi="宋体" w:eastAsia="仿宋_GB2312"/>
          <w:color w:val="auto"/>
          <w:kern w:val="0"/>
          <w:sz w:val="32"/>
          <w:szCs w:val="32"/>
          <w:lang w:val="en-US" w:eastAsia="zh-CN"/>
        </w:rPr>
        <w:t>面试</w:t>
      </w:r>
      <w:r>
        <w:rPr>
          <w:rFonts w:hint="eastAsia" w:ascii="仿宋_GB2312" w:hAnsi="宋体" w:eastAsia="仿宋_GB2312"/>
          <w:color w:val="auto"/>
          <w:kern w:val="0"/>
          <w:sz w:val="32"/>
          <w:szCs w:val="32"/>
        </w:rPr>
        <w:t>前14天进行个人体温（2次/天）监测，如出现发热（≥37.3°C）、干咳、乏力、鼻塞、流涕、咽痛、腹泻等症状，请及时与望谟县人才引进工作领导小组办公室联系（0859-</w:t>
      </w:r>
      <w:r>
        <w:rPr>
          <w:rFonts w:hint="eastAsia" w:ascii="仿宋_GB2312" w:hAnsi="宋体" w:eastAsia="仿宋_GB2312"/>
          <w:color w:val="auto"/>
          <w:kern w:val="0"/>
          <w:sz w:val="32"/>
          <w:szCs w:val="32"/>
          <w:lang w:val="en-US" w:eastAsia="zh-CN"/>
        </w:rPr>
        <w:t>4616196</w:t>
      </w:r>
      <w:r>
        <w:rPr>
          <w:rFonts w:hint="eastAsia" w:ascii="仿宋_GB2312" w:hAnsi="宋体" w:eastAsia="仿宋_GB2312"/>
          <w:color w:val="auto"/>
          <w:kern w:val="0"/>
          <w:sz w:val="32"/>
          <w:szCs w:val="32"/>
        </w:rPr>
        <w:t>），如有隐瞒后果自负。</w:t>
      </w:r>
    </w:p>
    <w:p>
      <w:pPr>
        <w:spacing w:line="50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rPr>
        <w:t>（三）考生在体检环节前14天进行个人体温（2次/天）监测，如出现发热（≥37.3°C）、干咳、乏力、鼻塞、流涕、咽痛、腹泻等症状，另行安排时间。</w:t>
      </w:r>
    </w:p>
    <w:p>
      <w:pPr>
        <w:widowControl/>
        <w:spacing w:line="52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rPr>
        <w:t>（四）考生应自觉接受工作人员检查，须如实告知个人情况，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00" w:lineRule="exact"/>
        <w:ind w:firstLine="640" w:firstLineChars="200"/>
        <w:rPr>
          <w:rFonts w:ascii="仿宋_GB2312" w:hAnsi="宋体" w:eastAsia="仿宋_GB2312"/>
          <w:color w:val="auto"/>
          <w:kern w:val="0"/>
          <w:sz w:val="32"/>
          <w:szCs w:val="32"/>
        </w:rPr>
      </w:pPr>
      <w:r>
        <w:rPr>
          <w:rFonts w:hint="eastAsia" w:ascii="仿宋_GB2312" w:hAnsi="宋体" w:eastAsia="仿宋_GB2312"/>
          <w:color w:val="auto"/>
          <w:kern w:val="0"/>
          <w:sz w:val="32"/>
          <w:szCs w:val="32"/>
        </w:rPr>
        <w:t>（五）乘坐公共交通工具前往</w:t>
      </w:r>
      <w:r>
        <w:rPr>
          <w:rFonts w:hint="eastAsia" w:ascii="仿宋_GB2312" w:hAnsi="宋体" w:eastAsia="仿宋_GB2312"/>
          <w:color w:val="auto"/>
          <w:kern w:val="0"/>
          <w:sz w:val="32"/>
          <w:szCs w:val="32"/>
          <w:lang w:val="en-US" w:eastAsia="zh-CN"/>
        </w:rPr>
        <w:t>考点</w:t>
      </w:r>
      <w:r>
        <w:rPr>
          <w:rFonts w:hint="eastAsia" w:ascii="仿宋_GB2312" w:hAnsi="宋体" w:eastAsia="仿宋_GB2312"/>
          <w:color w:val="auto"/>
          <w:kern w:val="0"/>
          <w:sz w:val="32"/>
          <w:szCs w:val="32"/>
        </w:rPr>
        <w:t>（领取准考证地点、面试地点、</w:t>
      </w:r>
      <w:r>
        <w:rPr>
          <w:rFonts w:hint="eastAsia" w:ascii="仿宋_GB2312" w:hAnsi="宋体" w:eastAsia="仿宋_GB2312"/>
          <w:color w:val="auto"/>
          <w:kern w:val="0"/>
          <w:sz w:val="32"/>
          <w:szCs w:val="32"/>
          <w:lang w:val="en-US" w:eastAsia="zh-CN"/>
        </w:rPr>
        <w:t>资格复审地点、</w:t>
      </w:r>
      <w:r>
        <w:rPr>
          <w:rFonts w:hint="eastAsia" w:ascii="仿宋_GB2312" w:hAnsi="宋体" w:eastAsia="仿宋_GB2312"/>
          <w:color w:val="auto"/>
          <w:kern w:val="0"/>
          <w:sz w:val="32"/>
          <w:szCs w:val="32"/>
        </w:rPr>
        <w:t>体检单位）路程中，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00" w:lineRule="exact"/>
        <w:ind w:firstLine="640" w:firstLineChars="200"/>
        <w:rPr>
          <w:rFonts w:ascii="黑体" w:hAnsi="宋体" w:eastAsia="黑体"/>
          <w:color w:val="auto"/>
          <w:kern w:val="0"/>
          <w:sz w:val="32"/>
          <w:szCs w:val="32"/>
        </w:rPr>
      </w:pPr>
      <w:r>
        <w:rPr>
          <w:rFonts w:hint="eastAsia" w:ascii="黑体" w:hAnsi="宋体" w:eastAsia="黑体"/>
          <w:color w:val="auto"/>
          <w:kern w:val="0"/>
          <w:sz w:val="32"/>
          <w:szCs w:val="32"/>
          <w:lang w:val="en-US" w:eastAsia="zh-CN"/>
        </w:rPr>
        <w:t>六</w:t>
      </w:r>
      <w:r>
        <w:rPr>
          <w:rFonts w:hint="eastAsia" w:ascii="黑体" w:hAnsi="宋体" w:eastAsia="黑体"/>
          <w:color w:val="auto"/>
          <w:kern w:val="0"/>
          <w:sz w:val="32"/>
          <w:szCs w:val="32"/>
        </w:rPr>
        <w:t>、人才对接结束后注意事项</w:t>
      </w:r>
    </w:p>
    <w:p>
      <w:pPr>
        <w:widowControl/>
        <w:autoSpaceDE w:val="0"/>
        <w:spacing w:line="500" w:lineRule="exact"/>
        <w:ind w:firstLine="640"/>
        <w:rPr>
          <w:rFonts w:ascii="仿宋_GB2312" w:hAnsi="宋体" w:eastAsia="仿宋_GB2312"/>
          <w:color w:val="auto"/>
          <w:kern w:val="0"/>
          <w:sz w:val="32"/>
          <w:szCs w:val="32"/>
        </w:rPr>
      </w:pPr>
      <w:r>
        <w:rPr>
          <w:rFonts w:hint="eastAsia" w:ascii="仿宋_GB2312" w:hAnsi="宋体" w:eastAsia="仿宋_GB2312"/>
          <w:color w:val="auto"/>
          <w:kern w:val="0"/>
          <w:sz w:val="32"/>
          <w:szCs w:val="32"/>
        </w:rPr>
        <w:t>（一）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autoSpaceDE w:val="0"/>
        <w:spacing w:line="500" w:lineRule="exact"/>
        <w:ind w:firstLine="64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（二）人才对接活动结束后，评审专家及求职人才连续14天每日将个人体温情况反馈至用人单位。</w:t>
      </w:r>
    </w:p>
    <w:p>
      <w:pPr>
        <w:pStyle w:val="2"/>
        <w:rPr>
          <w:rFonts w:hint="eastAsia" w:ascii="仿宋_GB2312" w:hAnsi="宋体" w:eastAsia="仿宋_GB2312"/>
          <w:color w:val="auto"/>
          <w:kern w:val="0"/>
          <w:sz w:val="32"/>
          <w:szCs w:val="32"/>
        </w:rPr>
      </w:pPr>
    </w:p>
    <w:p>
      <w:pPr>
        <w:rPr>
          <w:rFonts w:hint="eastAsia" w:ascii="仿宋_GB2312" w:hAnsi="宋体" w:eastAsia="仿宋_GB2312"/>
          <w:color w:val="auto"/>
          <w:kern w:val="0"/>
          <w:sz w:val="32"/>
          <w:szCs w:val="32"/>
        </w:rPr>
      </w:pPr>
    </w:p>
    <w:p>
      <w:pPr>
        <w:keepNext w:val="0"/>
        <w:keepLines w:val="0"/>
        <w:pageBreakBefore w:val="0"/>
        <w:widowControl/>
        <w:kinsoku/>
        <w:wordWrap/>
        <w:overflowPunct/>
        <w:topLinePunct w:val="0"/>
        <w:autoSpaceDE w:val="0"/>
        <w:autoSpaceDN/>
        <w:bidi w:val="0"/>
        <w:adjustRightInd w:val="0"/>
        <w:snapToGrid/>
        <w:spacing w:line="560" w:lineRule="exact"/>
        <w:jc w:val="right"/>
        <w:textAlignment w:val="auto"/>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望谟县人力资源和社会保障局</w:t>
      </w:r>
    </w:p>
    <w:p>
      <w:pPr>
        <w:keepNext w:val="0"/>
        <w:keepLines w:val="0"/>
        <w:pageBreakBefore w:val="0"/>
        <w:kinsoku/>
        <w:wordWrap/>
        <w:overflowPunct/>
        <w:topLinePunct w:val="0"/>
        <w:autoSpaceDN/>
        <w:bidi w:val="0"/>
        <w:adjustRightInd w:val="0"/>
        <w:snapToGrid/>
        <w:spacing w:line="560" w:lineRule="exact"/>
        <w:ind w:left="0" w:lef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2022年</w:t>
      </w:r>
      <w:r>
        <w:rPr>
          <w:rFonts w:hint="eastAsia" w:ascii="仿宋_GB2312" w:hAnsi="仿宋_GB2312" w:eastAsia="仿宋_GB2312" w:cs="仿宋_GB2312"/>
          <w:snapToGrid w:val="0"/>
          <w:color w:val="auto"/>
          <w:kern w:val="0"/>
          <w:sz w:val="32"/>
          <w:szCs w:val="32"/>
          <w:lang w:val="en-US" w:eastAsia="zh-CN"/>
        </w:rPr>
        <w:t>7</w:t>
      </w:r>
      <w:r>
        <w:rPr>
          <w:rFonts w:hint="eastAsia" w:ascii="仿宋_GB2312" w:hAnsi="仿宋_GB2312" w:eastAsia="仿宋_GB2312" w:cs="仿宋_GB2312"/>
          <w:snapToGrid w:val="0"/>
          <w:color w:val="auto"/>
          <w:kern w:val="0"/>
          <w:sz w:val="32"/>
          <w:szCs w:val="32"/>
        </w:rPr>
        <w:t>月</w:t>
      </w:r>
      <w:r>
        <w:rPr>
          <w:rFonts w:hint="eastAsia" w:ascii="仿宋_GB2312" w:hAnsi="仿宋_GB2312" w:eastAsia="仿宋_GB2312" w:cs="仿宋_GB2312"/>
          <w:snapToGrid w:val="0"/>
          <w:color w:val="auto"/>
          <w:kern w:val="0"/>
          <w:sz w:val="32"/>
          <w:szCs w:val="32"/>
          <w:lang w:val="en-US" w:eastAsia="zh-CN"/>
        </w:rPr>
        <w:t>15</w:t>
      </w:r>
      <w:r>
        <w:rPr>
          <w:rFonts w:hint="eastAsia" w:ascii="仿宋_GB2312" w:hAnsi="仿宋_GB2312" w:eastAsia="仿宋_GB2312" w:cs="仿宋_GB2312"/>
          <w:snapToGrid w:val="0"/>
          <w:color w:val="auto"/>
          <w:kern w:val="0"/>
          <w:sz w:val="32"/>
          <w:szCs w:val="32"/>
        </w:rPr>
        <w:t>日</w:t>
      </w:r>
    </w:p>
    <w:p>
      <w:pPr>
        <w:pStyle w:val="2"/>
        <w:rPr>
          <w:color w:val="auto"/>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11B07042"/>
    <w:rsid w:val="01B13B5C"/>
    <w:rsid w:val="03407545"/>
    <w:rsid w:val="11B07042"/>
    <w:rsid w:val="42184D8A"/>
    <w:rsid w:val="4C28729D"/>
    <w:rsid w:val="4EAD2E32"/>
    <w:rsid w:val="53C67D99"/>
    <w:rsid w:val="63F30BAC"/>
    <w:rsid w:val="71BE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rPr>
      <w:rFonts w:ascii="Times New Roman" w:hAnsi="Times New Roman" w:eastAsia="宋体" w:cs="Times New Roman"/>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3954</Words>
  <Characters>4031</Characters>
  <Lines>0</Lines>
  <Paragraphs>0</Paragraphs>
  <TotalTime>6</TotalTime>
  <ScaleCrop>false</ScaleCrop>
  <LinksUpToDate>false</LinksUpToDate>
  <CharactersWithSpaces>4062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2022-07-12T00:49:00Z</dcterms:created>
  <dc:creator>Administration</dc:creator>
  <cp:lastModifiedBy>樊秋菊</cp:lastModifiedBy>
  <dcterms:modified xsi:type="dcterms:W3CDTF">2022-07-15T01:09:33Z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2DC75E27862C4643B3C03CBD42142768</vt:lpwstr>
  </property>
</Properties>
</file>