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kinsoku/>
        <w:wordWrap/>
        <w:overflowPunct/>
        <w:topLinePunct w:val="0"/>
        <w:bidi w:val="0"/>
        <w:spacing w:line="560" w:lineRule="exact"/>
        <w:ind w:left="0" w:leftChars="0" w:firstLine="0"/>
        <w:jc w:val="left"/>
        <w:textAlignment w:val="auto"/>
        <w:rPr>
          <w:rFonts w:hint="default" w:ascii="Times New Roman" w:hAnsi="Times New Roman" w:eastAsia="方正小标宋简体" w:cs="Times New Roman"/>
          <w:b w:val="0"/>
          <w:bCs/>
          <w:sz w:val="32"/>
          <w:szCs w:val="32"/>
          <w:lang w:val="en-US" w:eastAsia="zh-CN" w:bidi="ar-SA"/>
        </w:rPr>
      </w:pPr>
      <w:r>
        <w:rPr>
          <w:rFonts w:hint="default" w:ascii="Times New Roman" w:hAnsi="Times New Roman" w:eastAsia="方正小标宋简体" w:cs="Times New Roman"/>
          <w:b w:val="0"/>
          <w:bCs/>
          <w:sz w:val="32"/>
          <w:szCs w:val="32"/>
          <w:lang w:val="en-US" w:eastAsia="zh-CN" w:bidi="ar-SA"/>
        </w:rPr>
        <w:t>附件</w:t>
      </w:r>
      <w:r>
        <w:rPr>
          <w:rFonts w:hint="eastAsia" w:ascii="Times New Roman" w:hAnsi="Times New Roman" w:eastAsia="方正小标宋简体" w:cs="Times New Roman"/>
          <w:b w:val="0"/>
          <w:bCs/>
          <w:sz w:val="32"/>
          <w:szCs w:val="32"/>
          <w:lang w:val="en-US" w:eastAsia="zh-CN" w:bidi="ar-SA"/>
        </w:rPr>
        <w:t>1：</w:t>
      </w:r>
    </w:p>
    <w:p>
      <w:pPr>
        <w:pStyle w:val="11"/>
        <w:keepNext w:val="0"/>
        <w:keepLines w:val="0"/>
        <w:pageBreakBefore w:val="0"/>
        <w:kinsoku/>
        <w:wordWrap/>
        <w:overflowPunct/>
        <w:topLinePunct w:val="0"/>
        <w:autoSpaceDE/>
        <w:autoSpaceDN/>
        <w:bidi w:val="0"/>
        <w:spacing w:line="560" w:lineRule="exact"/>
        <w:ind w:left="0" w:leftChars="0" w:firstLine="0"/>
        <w:jc w:val="left"/>
        <w:textAlignment w:val="auto"/>
        <w:rPr>
          <w:rFonts w:hint="default" w:ascii="Times New Roman" w:hAnsi="Times New Roman" w:eastAsia="方正小标宋简体" w:cs="Times New Roman"/>
          <w:b w:val="0"/>
          <w:bCs/>
          <w:sz w:val="32"/>
          <w:szCs w:val="32"/>
          <w:lang w:val="en-US" w:eastAsia="zh-CN" w:bidi="ar-SA"/>
        </w:rPr>
      </w:pPr>
    </w:p>
    <w:p>
      <w:pPr>
        <w:pStyle w:val="11"/>
        <w:keepNext w:val="0"/>
        <w:keepLines w:val="0"/>
        <w:pageBreakBefore w:val="0"/>
        <w:kinsoku/>
        <w:wordWrap/>
        <w:overflowPunct/>
        <w:topLinePunct w:val="0"/>
        <w:autoSpaceDE/>
        <w:autoSpaceDN/>
        <w:bidi w:val="0"/>
        <w:spacing w:line="560" w:lineRule="exact"/>
        <w:ind w:left="0" w:leftChars="0" w:firstLine="0"/>
        <w:jc w:val="center"/>
        <w:textAlignment w:val="auto"/>
        <w:rPr>
          <w:rFonts w:hint="eastAsia" w:ascii="方正小标宋简体" w:hAnsi="方正小标宋简体" w:eastAsia="方正小标宋简体" w:cs="方正小标宋简体"/>
          <w:b w:val="0"/>
          <w:bCs/>
          <w:sz w:val="44"/>
          <w:szCs w:val="44"/>
          <w:lang w:val="en-US" w:eastAsia="zh-CN" w:bidi="ar-SA"/>
        </w:rPr>
      </w:pPr>
      <w:r>
        <w:rPr>
          <w:rFonts w:hint="eastAsia" w:ascii="方正小标宋简体" w:hAnsi="方正小标宋简体" w:eastAsia="方正小标宋简体" w:cs="方正小标宋简体"/>
          <w:b w:val="0"/>
          <w:bCs/>
          <w:sz w:val="44"/>
          <w:szCs w:val="44"/>
          <w:highlight w:val="none"/>
        </w:rPr>
        <w:t>毕节市</w:t>
      </w:r>
      <w:r>
        <w:rPr>
          <w:rFonts w:hint="eastAsia" w:ascii="方正小标宋简体" w:hAnsi="方正小标宋简体" w:eastAsia="方正小标宋简体" w:cs="方正小标宋简体"/>
          <w:b w:val="0"/>
          <w:bCs/>
          <w:sz w:val="44"/>
          <w:szCs w:val="44"/>
          <w:highlight w:val="none"/>
          <w:lang w:eastAsia="zh-CN"/>
        </w:rPr>
        <w:t>七星关区</w:t>
      </w:r>
      <w:r>
        <w:rPr>
          <w:rFonts w:hint="eastAsia" w:ascii="方正小标宋简体" w:hAnsi="方正小标宋简体" w:eastAsia="方正小标宋简体" w:cs="方正小标宋简体"/>
          <w:b w:val="0"/>
          <w:bCs/>
          <w:sz w:val="44"/>
          <w:szCs w:val="44"/>
          <w:highlight w:val="none"/>
        </w:rPr>
        <w:t>20</w:t>
      </w:r>
      <w:r>
        <w:rPr>
          <w:rFonts w:hint="eastAsia" w:ascii="方正小标宋简体" w:hAnsi="方正小标宋简体" w:eastAsia="方正小标宋简体" w:cs="方正小标宋简体"/>
          <w:b w:val="0"/>
          <w:bCs/>
          <w:sz w:val="44"/>
          <w:szCs w:val="44"/>
          <w:highlight w:val="none"/>
          <w:lang w:val="en-US" w:eastAsia="zh-CN"/>
        </w:rPr>
        <w:t>22</w:t>
      </w:r>
      <w:r>
        <w:rPr>
          <w:rFonts w:hint="eastAsia" w:ascii="方正小标宋简体" w:hAnsi="方正小标宋简体" w:eastAsia="方正小标宋简体" w:cs="方正小标宋简体"/>
          <w:b w:val="0"/>
          <w:bCs/>
          <w:sz w:val="44"/>
          <w:szCs w:val="44"/>
          <w:highlight w:val="none"/>
        </w:rPr>
        <w:t>年</w:t>
      </w:r>
      <w:r>
        <w:rPr>
          <w:rFonts w:hint="eastAsia" w:ascii="方正小标宋简体" w:hAnsi="方正小标宋简体" w:eastAsia="方正小标宋简体" w:cs="方正小标宋简体"/>
          <w:b w:val="0"/>
          <w:bCs/>
          <w:sz w:val="44"/>
          <w:szCs w:val="44"/>
          <w:highlight w:val="none"/>
          <w:lang w:eastAsia="zh-CN"/>
        </w:rPr>
        <w:t>第一批次“人才强市”暨</w:t>
      </w:r>
      <w:r>
        <w:rPr>
          <w:rFonts w:hint="eastAsia" w:ascii="方正小标宋简体" w:hAnsi="方正小标宋简体" w:eastAsia="方正小标宋简体" w:cs="方正小标宋简体"/>
          <w:b w:val="0"/>
          <w:bCs/>
          <w:sz w:val="44"/>
          <w:szCs w:val="44"/>
          <w:highlight w:val="none"/>
        </w:rPr>
        <w:t>第</w:t>
      </w:r>
      <w:r>
        <w:rPr>
          <w:rFonts w:hint="eastAsia" w:ascii="方正小标宋简体" w:hAnsi="方正小标宋简体" w:eastAsia="方正小标宋简体" w:cs="方正小标宋简体"/>
          <w:b w:val="0"/>
          <w:bCs/>
          <w:sz w:val="44"/>
          <w:szCs w:val="44"/>
          <w:highlight w:val="none"/>
          <w:lang w:eastAsia="zh-CN"/>
        </w:rPr>
        <w:t>十</w:t>
      </w:r>
      <w:r>
        <w:rPr>
          <w:rFonts w:hint="eastAsia" w:ascii="方正小标宋简体" w:hAnsi="方正小标宋简体" w:eastAsia="方正小标宋简体" w:cs="方正小标宋简体"/>
          <w:b w:val="0"/>
          <w:bCs/>
          <w:sz w:val="44"/>
          <w:szCs w:val="44"/>
          <w:highlight w:val="none"/>
        </w:rPr>
        <w:t>届</w:t>
      </w:r>
      <w:r>
        <w:rPr>
          <w:rFonts w:hint="eastAsia" w:ascii="方正小标宋简体" w:hAnsi="方正小标宋简体" w:eastAsia="方正小标宋简体" w:cs="方正小标宋简体"/>
          <w:b w:val="0"/>
          <w:bCs/>
          <w:sz w:val="44"/>
          <w:szCs w:val="44"/>
          <w:highlight w:val="none"/>
          <w:lang w:eastAsia="zh-CN"/>
        </w:rPr>
        <w:t>贵州</w:t>
      </w:r>
      <w:r>
        <w:rPr>
          <w:rFonts w:hint="eastAsia" w:ascii="方正小标宋简体" w:hAnsi="方正小标宋简体" w:eastAsia="方正小标宋简体" w:cs="方正小标宋简体"/>
          <w:b w:val="0"/>
          <w:bCs/>
          <w:sz w:val="44"/>
          <w:szCs w:val="44"/>
          <w:highlight w:val="none"/>
        </w:rPr>
        <w:t>人才博览会高层次急需紧缺人才引进</w:t>
      </w:r>
      <w:r>
        <w:rPr>
          <w:rFonts w:hint="eastAsia" w:ascii="方正小标宋简体" w:hAnsi="方正小标宋简体" w:eastAsia="方正小标宋简体" w:cs="方正小标宋简体"/>
          <w:b w:val="0"/>
          <w:bCs/>
          <w:sz w:val="44"/>
          <w:szCs w:val="44"/>
          <w:lang w:val="en-US" w:eastAsia="zh-CN" w:bidi="ar-SA"/>
        </w:rPr>
        <w:t>新冠疫情防控方案</w:t>
      </w:r>
    </w:p>
    <w:p>
      <w:pPr>
        <w:pStyle w:val="11"/>
        <w:keepNext w:val="0"/>
        <w:keepLines w:val="0"/>
        <w:pageBreakBefore w:val="0"/>
        <w:kinsoku/>
        <w:wordWrap/>
        <w:overflowPunct/>
        <w:topLinePunct w:val="0"/>
        <w:autoSpaceDE/>
        <w:autoSpaceDN/>
        <w:bidi w:val="0"/>
        <w:spacing w:line="560" w:lineRule="exact"/>
        <w:ind w:left="0" w:leftChars="0" w:firstLine="0"/>
        <w:jc w:val="center"/>
        <w:textAlignment w:val="auto"/>
        <w:rPr>
          <w:rFonts w:hint="eastAsia" w:ascii="方正小标宋简体" w:hAnsi="方正小标宋简体" w:eastAsia="方正小标宋简体" w:cs="方正小标宋简体"/>
          <w:b w:val="0"/>
          <w:bCs/>
          <w:sz w:val="44"/>
          <w:szCs w:val="44"/>
          <w:lang w:val="en-US" w:eastAsia="zh-CN" w:bidi="ar-SA"/>
        </w:rPr>
      </w:pP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为做好毕节市</w:t>
      </w:r>
      <w:r>
        <w:rPr>
          <w:rFonts w:hint="eastAsia" w:ascii="Times New Roman" w:hAnsi="Times New Roman" w:eastAsia="仿宋_GB2312" w:cs="仿宋_GB2312"/>
          <w:sz w:val="32"/>
          <w:szCs w:val="32"/>
          <w:lang w:eastAsia="zh-CN"/>
        </w:rPr>
        <w:t>七星关区</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22</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eastAsia="zh-CN"/>
        </w:rPr>
        <w:t>第一批次“人才强市”暨</w:t>
      </w:r>
      <w:r>
        <w:rPr>
          <w:rFonts w:hint="eastAsia" w:ascii="Times New Roman" w:hAnsi="Times New Roman" w:eastAsia="仿宋_GB2312" w:cs="仿宋_GB2312"/>
          <w:sz w:val="32"/>
          <w:szCs w:val="32"/>
        </w:rPr>
        <w:t>第</w:t>
      </w:r>
      <w:r>
        <w:rPr>
          <w:rFonts w:hint="eastAsia" w:ascii="Times New Roman" w:hAnsi="Times New Roman" w:eastAsia="仿宋_GB2312" w:cs="仿宋_GB2312"/>
          <w:sz w:val="32"/>
          <w:szCs w:val="32"/>
          <w:lang w:eastAsia="zh-CN"/>
        </w:rPr>
        <w:t>十</w:t>
      </w:r>
      <w:r>
        <w:rPr>
          <w:rFonts w:hint="eastAsia" w:ascii="Times New Roman" w:hAnsi="Times New Roman" w:eastAsia="仿宋_GB2312" w:cs="仿宋_GB2312"/>
          <w:sz w:val="32"/>
          <w:szCs w:val="32"/>
        </w:rPr>
        <w:t>届</w:t>
      </w:r>
      <w:r>
        <w:rPr>
          <w:rFonts w:hint="eastAsia" w:ascii="Times New Roman" w:hAnsi="Times New Roman" w:eastAsia="仿宋_GB2312" w:cs="仿宋_GB2312"/>
          <w:sz w:val="32"/>
          <w:szCs w:val="32"/>
          <w:lang w:eastAsia="zh-CN"/>
        </w:rPr>
        <w:t>贵州</w:t>
      </w:r>
      <w:r>
        <w:rPr>
          <w:rFonts w:hint="eastAsia" w:ascii="Times New Roman" w:hAnsi="Times New Roman" w:eastAsia="仿宋_GB2312" w:cs="仿宋_GB2312"/>
          <w:sz w:val="32"/>
          <w:szCs w:val="32"/>
        </w:rPr>
        <w:t>人才博览会高层次急需紧缺人才引进</w:t>
      </w:r>
      <w:r>
        <w:rPr>
          <w:rFonts w:hint="eastAsia" w:eastAsia="仿宋_GB2312" w:cs="仿宋_GB2312"/>
          <w:sz w:val="32"/>
          <w:szCs w:val="32"/>
          <w:lang w:eastAsia="zh-CN"/>
        </w:rPr>
        <w:t>面试</w:t>
      </w:r>
      <w:r>
        <w:rPr>
          <w:rFonts w:hint="eastAsia" w:ascii="Times New Roman" w:hAnsi="Times New Roman" w:eastAsia="仿宋_GB2312" w:cs="仿宋_GB2312"/>
          <w:sz w:val="32"/>
          <w:szCs w:val="32"/>
        </w:rPr>
        <w:t>期间新冠肺炎疫情防控工作，根据国务院、省、市</w:t>
      </w:r>
      <w:r>
        <w:rPr>
          <w:rFonts w:hint="eastAsia" w:ascii="Times New Roman" w:hAnsi="Times New Roman" w:eastAsia="仿宋_GB2312" w:cs="仿宋_GB2312"/>
          <w:sz w:val="32"/>
          <w:szCs w:val="32"/>
          <w:lang w:eastAsia="zh-CN"/>
        </w:rPr>
        <w:t>、区</w:t>
      </w:r>
      <w:r>
        <w:rPr>
          <w:rFonts w:hint="eastAsia" w:ascii="Times New Roman" w:hAnsi="Times New Roman" w:eastAsia="仿宋_GB2312" w:cs="仿宋_GB2312"/>
          <w:sz w:val="32"/>
          <w:szCs w:val="32"/>
        </w:rPr>
        <w:t>应对新冠肺炎疫情防控领导小组近期发布的新冠肺炎疫情防控工作有关要求，确保毕节市</w:t>
      </w:r>
      <w:r>
        <w:rPr>
          <w:rFonts w:hint="eastAsia" w:ascii="Times New Roman" w:hAnsi="Times New Roman" w:eastAsia="仿宋_GB2312" w:cs="仿宋_GB2312"/>
          <w:sz w:val="32"/>
          <w:szCs w:val="32"/>
          <w:lang w:eastAsia="zh-CN"/>
        </w:rPr>
        <w:t>七星关区</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22</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eastAsia="zh-CN"/>
        </w:rPr>
        <w:t>第一批次“人才强市”暨</w:t>
      </w:r>
      <w:r>
        <w:rPr>
          <w:rFonts w:hint="eastAsia" w:ascii="Times New Roman" w:hAnsi="Times New Roman" w:eastAsia="仿宋_GB2312" w:cs="仿宋_GB2312"/>
          <w:sz w:val="32"/>
          <w:szCs w:val="32"/>
        </w:rPr>
        <w:t>第</w:t>
      </w:r>
      <w:r>
        <w:rPr>
          <w:rFonts w:hint="eastAsia" w:ascii="Times New Roman" w:hAnsi="Times New Roman" w:eastAsia="仿宋_GB2312" w:cs="仿宋_GB2312"/>
          <w:sz w:val="32"/>
          <w:szCs w:val="32"/>
          <w:lang w:eastAsia="zh-CN"/>
        </w:rPr>
        <w:t>十</w:t>
      </w:r>
      <w:r>
        <w:rPr>
          <w:rFonts w:hint="eastAsia" w:ascii="Times New Roman" w:hAnsi="Times New Roman" w:eastAsia="仿宋_GB2312" w:cs="仿宋_GB2312"/>
          <w:sz w:val="32"/>
          <w:szCs w:val="32"/>
        </w:rPr>
        <w:t>届</w:t>
      </w:r>
      <w:r>
        <w:rPr>
          <w:rFonts w:hint="eastAsia" w:ascii="Times New Roman" w:hAnsi="Times New Roman" w:eastAsia="仿宋_GB2312" w:cs="仿宋_GB2312"/>
          <w:sz w:val="32"/>
          <w:szCs w:val="32"/>
          <w:lang w:eastAsia="zh-CN"/>
        </w:rPr>
        <w:t>贵州</w:t>
      </w:r>
      <w:r>
        <w:rPr>
          <w:rFonts w:hint="eastAsia" w:ascii="Times New Roman" w:hAnsi="Times New Roman" w:eastAsia="仿宋_GB2312" w:cs="仿宋_GB2312"/>
          <w:sz w:val="32"/>
          <w:szCs w:val="32"/>
        </w:rPr>
        <w:t>人才博览会高层次急需紧缺人才引进</w:t>
      </w:r>
      <w:r>
        <w:rPr>
          <w:rFonts w:hint="eastAsia" w:eastAsia="仿宋_GB2312" w:cs="仿宋_GB2312"/>
          <w:sz w:val="32"/>
          <w:szCs w:val="32"/>
          <w:lang w:eastAsia="zh-CN"/>
        </w:rPr>
        <w:t>面试</w:t>
      </w:r>
      <w:r>
        <w:rPr>
          <w:rFonts w:hint="eastAsia" w:ascii="Times New Roman" w:hAnsi="Times New Roman" w:eastAsia="仿宋_GB2312" w:cs="仿宋_GB2312"/>
          <w:sz w:val="32"/>
          <w:szCs w:val="32"/>
        </w:rPr>
        <w:t>期间</w:t>
      </w:r>
      <w:r>
        <w:rPr>
          <w:rFonts w:ascii="Times New Roman" w:hAnsi="Times New Roman" w:eastAsia="仿宋_GB2312" w:cs="仿宋_GB2312"/>
          <w:sz w:val="32"/>
          <w:szCs w:val="32"/>
        </w:rPr>
        <w:t>疫情防控</w:t>
      </w:r>
      <w:r>
        <w:rPr>
          <w:rFonts w:hint="eastAsia" w:ascii="Times New Roman" w:hAnsi="Times New Roman" w:eastAsia="仿宋_GB2312" w:cs="仿宋_GB2312"/>
          <w:sz w:val="32"/>
          <w:szCs w:val="32"/>
        </w:rPr>
        <w:t>责任压实到人、措施落实</w:t>
      </w:r>
      <w:r>
        <w:rPr>
          <w:rFonts w:ascii="Times New Roman" w:hAnsi="Times New Roman" w:eastAsia="仿宋_GB2312" w:cs="仿宋_GB2312"/>
          <w:sz w:val="32"/>
          <w:szCs w:val="32"/>
        </w:rPr>
        <w:t>到位，特制</w:t>
      </w:r>
      <w:r>
        <w:rPr>
          <w:rFonts w:hint="eastAsia" w:ascii="Times New Roman" w:hAnsi="Times New Roman" w:eastAsia="仿宋_GB2312" w:cs="仿宋_GB2312"/>
          <w:sz w:val="32"/>
          <w:szCs w:val="32"/>
        </w:rPr>
        <w:t>定本方案</w:t>
      </w:r>
      <w:r>
        <w:rPr>
          <w:rFonts w:ascii="Times New Roman" w:hAnsi="Times New Roman"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以习近平新时代中国特色社会主义思想为指导，坚决贯彻执行党中央国务院决策部署和省委省政府、市委市政府</w:t>
      </w:r>
      <w:r>
        <w:rPr>
          <w:rFonts w:hint="eastAsia" w:ascii="Times New Roman" w:hAnsi="Times New Roman" w:eastAsia="仿宋_GB2312" w:cs="仿宋_GB2312"/>
          <w:sz w:val="32"/>
          <w:szCs w:val="32"/>
          <w:lang w:eastAsia="zh-CN"/>
        </w:rPr>
        <w:t>、区委区政府</w:t>
      </w:r>
      <w:r>
        <w:rPr>
          <w:rFonts w:hint="eastAsia" w:ascii="Times New Roman" w:hAnsi="Times New Roman" w:eastAsia="仿宋_GB2312" w:cs="仿宋_GB2312"/>
          <w:sz w:val="32"/>
          <w:szCs w:val="32"/>
        </w:rPr>
        <w:t>工作要求，切实落实好常态化疫情防控工作，在抓紧抓实抓细常态化疫情防控各项工作同时，认真组织好毕节市</w:t>
      </w:r>
      <w:r>
        <w:rPr>
          <w:rFonts w:hint="eastAsia" w:ascii="Times New Roman" w:hAnsi="Times New Roman" w:eastAsia="仿宋_GB2312" w:cs="仿宋_GB2312"/>
          <w:sz w:val="32"/>
          <w:szCs w:val="32"/>
          <w:lang w:eastAsia="zh-CN"/>
        </w:rPr>
        <w:t>七星关区</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22</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eastAsia="zh-CN"/>
        </w:rPr>
        <w:t>第一批次“人才强市”暨</w:t>
      </w:r>
      <w:r>
        <w:rPr>
          <w:rFonts w:hint="eastAsia" w:ascii="Times New Roman" w:hAnsi="Times New Roman" w:eastAsia="仿宋_GB2312" w:cs="仿宋_GB2312"/>
          <w:sz w:val="32"/>
          <w:szCs w:val="32"/>
        </w:rPr>
        <w:t>第</w:t>
      </w:r>
      <w:r>
        <w:rPr>
          <w:rFonts w:hint="eastAsia" w:ascii="Times New Roman" w:hAnsi="Times New Roman" w:eastAsia="仿宋_GB2312" w:cs="仿宋_GB2312"/>
          <w:sz w:val="32"/>
          <w:szCs w:val="32"/>
          <w:lang w:eastAsia="zh-CN"/>
        </w:rPr>
        <w:t>十</w:t>
      </w:r>
      <w:r>
        <w:rPr>
          <w:rFonts w:hint="eastAsia" w:ascii="Times New Roman" w:hAnsi="Times New Roman" w:eastAsia="仿宋_GB2312" w:cs="仿宋_GB2312"/>
          <w:sz w:val="32"/>
          <w:szCs w:val="32"/>
        </w:rPr>
        <w:t>届</w:t>
      </w:r>
      <w:r>
        <w:rPr>
          <w:rFonts w:hint="eastAsia" w:ascii="Times New Roman" w:hAnsi="Times New Roman" w:eastAsia="仿宋_GB2312" w:cs="仿宋_GB2312"/>
          <w:sz w:val="32"/>
          <w:szCs w:val="32"/>
          <w:lang w:eastAsia="zh-CN"/>
        </w:rPr>
        <w:t>贵州</w:t>
      </w:r>
      <w:r>
        <w:rPr>
          <w:rFonts w:hint="eastAsia" w:ascii="Times New Roman" w:hAnsi="Times New Roman" w:eastAsia="仿宋_GB2312" w:cs="仿宋_GB2312"/>
          <w:sz w:val="32"/>
          <w:szCs w:val="32"/>
        </w:rPr>
        <w:t>人才博览会高层次急需紧缺人才引进</w:t>
      </w:r>
      <w:r>
        <w:rPr>
          <w:rFonts w:hint="eastAsia" w:eastAsia="仿宋_GB2312" w:cs="仿宋_GB2312"/>
          <w:sz w:val="32"/>
          <w:szCs w:val="32"/>
          <w:lang w:eastAsia="zh-CN"/>
        </w:rPr>
        <w:t>面试</w:t>
      </w:r>
      <w:r>
        <w:rPr>
          <w:rFonts w:hint="eastAsia" w:ascii="Times New Roman" w:hAnsi="Times New Roman" w:eastAsia="仿宋_GB2312" w:cs="仿宋_GB2312"/>
          <w:sz w:val="32"/>
          <w:szCs w:val="32"/>
        </w:rPr>
        <w:t>期间疫情防控工作，</w:t>
      </w:r>
      <w:r>
        <w:rPr>
          <w:rFonts w:hint="eastAsia" w:ascii="Times New Roman" w:hAnsi="Times New Roman" w:eastAsia="仿宋_GB2312" w:cs="仿宋_GB2312"/>
          <w:color w:val="000000"/>
          <w:sz w:val="32"/>
          <w:szCs w:val="32"/>
        </w:rPr>
        <w:t>如遇疫情防控突发紧急情况，</w:t>
      </w:r>
      <w:r>
        <w:rPr>
          <w:rFonts w:hint="eastAsia" w:ascii="Times New Roman" w:hAnsi="Times New Roman" w:eastAsia="仿宋_GB2312" w:cs="仿宋_GB2312"/>
          <w:color w:val="000000"/>
          <w:sz w:val="32"/>
          <w:szCs w:val="32"/>
          <w:lang w:eastAsia="zh-CN"/>
        </w:rPr>
        <w:t>面试工作</w:t>
      </w:r>
      <w:r>
        <w:rPr>
          <w:rFonts w:hint="eastAsia" w:ascii="Times New Roman" w:hAnsi="Times New Roman" w:eastAsia="仿宋_GB2312" w:cs="仿宋_GB2312"/>
          <w:color w:val="000000"/>
          <w:sz w:val="32"/>
          <w:szCs w:val="32"/>
        </w:rPr>
        <w:t>根据实际情况予以延期。</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二、工作措施</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eastAsia" w:ascii="Times New Roman" w:hAnsi="Times New Roman" w:eastAsia="仿宋_GB2312" w:cs="楷体_GB2312"/>
          <w:color w:val="000000"/>
          <w:kern w:val="0"/>
          <w:sz w:val="32"/>
          <w:szCs w:val="32"/>
        </w:rPr>
      </w:pPr>
      <w:r>
        <w:rPr>
          <w:rFonts w:ascii="Times New Roman" w:hAnsi="Times New Roman" w:eastAsia="仿宋_GB2312" w:cs="仿宋_GB2312"/>
          <w:sz w:val="32"/>
          <w:szCs w:val="32"/>
        </w:rPr>
        <w:t>按照</w:t>
      </w:r>
      <w:r>
        <w:rPr>
          <w:rFonts w:hint="eastAsia" w:ascii="Times New Roman" w:hAnsi="Times New Roman" w:eastAsia="仿宋_GB2312" w:cs="仿宋_GB2312"/>
          <w:sz w:val="32"/>
          <w:szCs w:val="32"/>
          <w:lang w:eastAsia="zh-CN"/>
        </w:rPr>
        <w:t>疫情防控相关规定</w:t>
      </w:r>
      <w:r>
        <w:rPr>
          <w:rFonts w:ascii="Times New Roman" w:hAnsi="Times New Roman" w:eastAsia="仿宋_GB2312" w:cs="仿宋_GB2312"/>
          <w:sz w:val="32"/>
          <w:szCs w:val="32"/>
        </w:rPr>
        <w:t>，严格落实考生健康管理主体责任</w:t>
      </w:r>
      <w:r>
        <w:rPr>
          <w:rFonts w:hint="eastAsia" w:ascii="Times New Roman" w:hAnsi="Times New Roman" w:eastAsia="仿宋_GB2312" w:cs="仿宋_GB2312"/>
          <w:sz w:val="32"/>
          <w:szCs w:val="32"/>
        </w:rPr>
        <w:t>，安全有序组织好考务工作</w:t>
      </w:r>
      <w:r>
        <w:rPr>
          <w:rFonts w:ascii="Times New Roman" w:hAnsi="Times New Roman" w:eastAsia="仿宋_GB2312" w:cs="仿宋_GB2312"/>
          <w:sz w:val="32"/>
          <w:szCs w:val="32"/>
        </w:rPr>
        <w:t>。对考生开展健康监测等工作，做到应查尽查、不漏一人。</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（一）疫情防控要求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根据国务院联防联控机制综合组印发《新型冠状病毒肺炎防控方案（第九版）》和贵州省最新疫情防控规定，对参加毕节市七星关区2022年第一批次“人才强市”暨第十届贵州人才博览会高层次急需紧缺人才引进面试的考生防疫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（1）不符合国家、省有关疫情防控要求，不遵守有关疫情防控规定的人员不得进入考点参加面试。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（2）处于康复或隔离期的病例、无症状感染者不得进入考点参加面试。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（3）未解除隔离的疑似病例、确诊病例以及无症状感染者的密切接触者不得进入考点参加面试。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（4）处于集中隔离、居家隔离、居家健康监测期间的人员不得进入考点参加面试。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（5）对流动、出行须报备并提供相应证明材料的人员，未按要求报备或未按要求提供相应证明材料的不得进入考点参加面试。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（6）</w:t>
      </w:r>
      <w:r>
        <w:rPr>
          <w:rFonts w:hint="eastAsia" w:eastAsia="仿宋_GB2312" w:cs="仿宋_GB2312"/>
          <w:kern w:val="2"/>
          <w:sz w:val="32"/>
          <w:szCs w:val="32"/>
          <w:lang w:val="en-US" w:eastAsia="zh-CN" w:bidi="ar-SA"/>
        </w:rPr>
        <w:t>面试</w:t>
      </w:r>
      <w:r>
        <w:rPr>
          <w:rFonts w:hint="eastAsia" w:ascii="Times New Roman" w:hAnsi="Times New Roman" w:eastAsia="仿宋_GB2312" w:cs="仿宋_GB2312"/>
          <w:kern w:val="2"/>
          <w:sz w:val="32"/>
          <w:szCs w:val="32"/>
          <w:lang w:val="en-US" w:eastAsia="zh-CN" w:bidi="ar-SA"/>
        </w:rPr>
        <w:t>当天，经现场医务人员评估有可疑症状且不能排除新冠感染的考生，应配合工作人员按卫生健康部门要求到相应医院就诊，不得进入考点参加面试。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（7）</w:t>
      </w:r>
      <w:r>
        <w:rPr>
          <w:rFonts w:hint="eastAsia" w:eastAsia="仿宋_GB2312" w:cs="仿宋_GB2312"/>
          <w:kern w:val="2"/>
          <w:sz w:val="32"/>
          <w:szCs w:val="32"/>
          <w:lang w:val="en-US" w:eastAsia="zh-CN" w:bidi="ar-SA"/>
        </w:rPr>
        <w:t>面试</w:t>
      </w:r>
      <w:r>
        <w:rPr>
          <w:rFonts w:hint="eastAsia" w:ascii="Times New Roman" w:hAnsi="Times New Roman" w:eastAsia="仿宋_GB2312" w:cs="仿宋_GB2312"/>
          <w:kern w:val="2"/>
          <w:sz w:val="32"/>
          <w:szCs w:val="32"/>
          <w:lang w:val="en-US" w:eastAsia="zh-CN" w:bidi="ar-SA"/>
        </w:rPr>
        <w:t>前</w:t>
      </w:r>
      <w:r>
        <w:rPr>
          <w:rFonts w:hint="default" w:ascii="Times New Roman" w:hAnsi="Times New Roman" w:eastAsia="仿宋_GB2312" w:cs="仿宋_GB2312"/>
          <w:kern w:val="2"/>
          <w:sz w:val="32"/>
          <w:szCs w:val="32"/>
          <w:lang w:val="en-US" w:eastAsia="zh-CN" w:bidi="ar-SA"/>
        </w:rPr>
        <w:t>7</w:t>
      </w:r>
      <w:r>
        <w:rPr>
          <w:rFonts w:hint="eastAsia" w:ascii="Times New Roman" w:hAnsi="Times New Roman" w:eastAsia="仿宋_GB2312" w:cs="仿宋_GB2312"/>
          <w:kern w:val="2"/>
          <w:sz w:val="32"/>
          <w:szCs w:val="32"/>
          <w:lang w:val="en-US" w:eastAsia="zh-CN" w:bidi="ar-SA"/>
        </w:rPr>
        <w:t>天内有中高风险区旅居史的考生，不得进入考点参加面试。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（8）境外来（返）黔人员，未完成“</w:t>
      </w:r>
      <w:r>
        <w:rPr>
          <w:rFonts w:hint="default" w:ascii="Times New Roman" w:hAnsi="Times New Roman" w:eastAsia="仿宋_GB2312" w:cs="仿宋_GB2312"/>
          <w:kern w:val="2"/>
          <w:sz w:val="32"/>
          <w:szCs w:val="32"/>
          <w:lang w:val="en-US" w:eastAsia="zh-CN" w:bidi="ar-SA"/>
        </w:rPr>
        <w:t>7</w:t>
      </w:r>
      <w:r>
        <w:rPr>
          <w:rFonts w:hint="eastAsia" w:ascii="Times New Roman" w:hAnsi="Times New Roman" w:eastAsia="仿宋_GB2312" w:cs="仿宋_GB2312"/>
          <w:kern w:val="2"/>
          <w:sz w:val="32"/>
          <w:szCs w:val="32"/>
          <w:lang w:val="en-US" w:eastAsia="zh-CN" w:bidi="ar-SA"/>
        </w:rPr>
        <w:t>天集中隔离</w:t>
      </w:r>
      <w:r>
        <w:rPr>
          <w:rFonts w:hint="default" w:ascii="Times New Roman" w:hAnsi="Times New Roman" w:eastAsia="仿宋_GB2312" w:cs="仿宋_GB2312"/>
          <w:kern w:val="2"/>
          <w:sz w:val="32"/>
          <w:szCs w:val="32"/>
          <w:lang w:val="en-US" w:eastAsia="zh-CN" w:bidi="ar-SA"/>
        </w:rPr>
        <w:t>+3</w:t>
      </w:r>
      <w:r>
        <w:rPr>
          <w:rFonts w:hint="eastAsia" w:ascii="Times New Roman" w:hAnsi="Times New Roman" w:eastAsia="仿宋_GB2312" w:cs="仿宋_GB2312"/>
          <w:kern w:val="2"/>
          <w:sz w:val="32"/>
          <w:szCs w:val="32"/>
          <w:lang w:val="en-US" w:eastAsia="zh-CN" w:bidi="ar-SA"/>
        </w:rPr>
        <w:t>天居家健康监测</w:t>
      </w:r>
      <w:r>
        <w:rPr>
          <w:rFonts w:hint="default" w:ascii="Times New Roman" w:hAnsi="Times New Roman" w:eastAsia="仿宋_GB2312" w:cs="仿宋_GB2312"/>
          <w:kern w:val="2"/>
          <w:sz w:val="32"/>
          <w:szCs w:val="32"/>
          <w:lang w:val="en-US" w:eastAsia="zh-CN" w:bidi="ar-SA"/>
        </w:rPr>
        <w:t>+6</w:t>
      </w:r>
      <w:r>
        <w:rPr>
          <w:rFonts w:hint="eastAsia" w:ascii="Times New Roman" w:hAnsi="Times New Roman" w:eastAsia="仿宋_GB2312" w:cs="仿宋_GB2312"/>
          <w:kern w:val="2"/>
          <w:sz w:val="32"/>
          <w:szCs w:val="32"/>
          <w:lang w:val="en-US" w:eastAsia="zh-CN" w:bidi="ar-SA"/>
        </w:rPr>
        <w:t>次核酸检测”，未达到解除条件的考生不得进入考点参加面试。</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9）所有参加面试人员在面试前，须完成“三史”（即旅居史、接触史、发热史）的申报，如实填写《新冠肺炎疫情防控要求个人防疫情况申报表》（见附件），《新冠肺炎疫情防控要求个人防疫情况申报表》须在面试前全部审核完毕，审核不合格人员不能参加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（10）</w:t>
      </w:r>
      <w:r>
        <w:rPr>
          <w:rFonts w:hint="default" w:ascii="Times New Roman" w:hAnsi="Times New Roman" w:eastAsia="仿宋_GB2312" w:cs="仿宋_GB2312"/>
          <w:kern w:val="2"/>
          <w:sz w:val="32"/>
          <w:szCs w:val="32"/>
          <w:lang w:val="en-US" w:eastAsia="zh-CN" w:bidi="ar-SA"/>
        </w:rPr>
        <w:t>7</w:t>
      </w:r>
      <w:r>
        <w:rPr>
          <w:rFonts w:hint="eastAsia" w:ascii="Times New Roman" w:hAnsi="Times New Roman" w:eastAsia="仿宋_GB2312" w:cs="仿宋_GB2312"/>
          <w:kern w:val="2"/>
          <w:sz w:val="32"/>
          <w:szCs w:val="32"/>
          <w:lang w:val="en-US" w:eastAsia="zh-CN" w:bidi="ar-SA"/>
        </w:rPr>
        <w:t>天内有省外本土感染者报告且存在社区传播风险的县（市、区、旗）低风险区旅居史人员、陆地口岸城市来（返）黔人员中未携带</w:t>
      </w:r>
      <w:r>
        <w:rPr>
          <w:rFonts w:hint="default" w:ascii="Times New Roman" w:hAnsi="Times New Roman" w:eastAsia="仿宋_GB2312" w:cs="仿宋_GB2312"/>
          <w:kern w:val="2"/>
          <w:sz w:val="32"/>
          <w:szCs w:val="32"/>
          <w:lang w:val="en-US" w:eastAsia="zh-CN" w:bidi="ar-SA"/>
        </w:rPr>
        <w:t>48</w:t>
      </w:r>
      <w:r>
        <w:rPr>
          <w:rFonts w:hint="eastAsia" w:ascii="Times New Roman" w:hAnsi="Times New Roman" w:eastAsia="仿宋_GB2312" w:cs="仿宋_GB2312"/>
          <w:kern w:val="2"/>
          <w:sz w:val="32"/>
          <w:szCs w:val="32"/>
          <w:lang w:val="en-US" w:eastAsia="zh-CN" w:bidi="ar-SA"/>
        </w:rPr>
        <w:t>小时内核酸检测阴性证明的人员及其他需实行“</w:t>
      </w:r>
      <w:r>
        <w:rPr>
          <w:rFonts w:hint="default" w:ascii="Times New Roman" w:hAnsi="Times New Roman" w:eastAsia="仿宋_GB2312" w:cs="仿宋_GB2312"/>
          <w:kern w:val="2"/>
          <w:sz w:val="32"/>
          <w:szCs w:val="32"/>
          <w:lang w:val="en-US" w:eastAsia="zh-CN" w:bidi="ar-SA"/>
        </w:rPr>
        <w:t>3</w:t>
      </w:r>
      <w:r>
        <w:rPr>
          <w:rFonts w:hint="eastAsia" w:ascii="Times New Roman" w:hAnsi="Times New Roman" w:eastAsia="仿宋_GB2312" w:cs="仿宋_GB2312"/>
          <w:kern w:val="2"/>
          <w:sz w:val="32"/>
          <w:szCs w:val="32"/>
          <w:lang w:val="en-US" w:eastAsia="zh-CN" w:bidi="ar-SA"/>
        </w:rPr>
        <w:t>天</w:t>
      </w:r>
      <w:r>
        <w:rPr>
          <w:rFonts w:hint="default" w:ascii="Times New Roman" w:hAnsi="Times New Roman" w:eastAsia="仿宋_GB2312" w:cs="仿宋_GB2312"/>
          <w:kern w:val="2"/>
          <w:sz w:val="32"/>
          <w:szCs w:val="32"/>
          <w:lang w:val="en-US" w:eastAsia="zh-CN" w:bidi="ar-SA"/>
        </w:rPr>
        <w:t>2</w:t>
      </w:r>
      <w:r>
        <w:rPr>
          <w:rFonts w:hint="eastAsia" w:ascii="Times New Roman" w:hAnsi="Times New Roman" w:eastAsia="仿宋_GB2312" w:cs="仿宋_GB2312"/>
          <w:kern w:val="2"/>
          <w:sz w:val="32"/>
          <w:szCs w:val="32"/>
          <w:lang w:val="en-US" w:eastAsia="zh-CN" w:bidi="ar-SA"/>
        </w:rPr>
        <w:t>检”的人员，抵黔后须按规定实行“</w:t>
      </w:r>
      <w:r>
        <w:rPr>
          <w:rFonts w:hint="default" w:ascii="Times New Roman" w:hAnsi="Times New Roman" w:eastAsia="仿宋_GB2312" w:cs="仿宋_GB2312"/>
          <w:kern w:val="2"/>
          <w:sz w:val="32"/>
          <w:szCs w:val="32"/>
          <w:lang w:val="en-US" w:eastAsia="zh-CN" w:bidi="ar-SA"/>
        </w:rPr>
        <w:t>3</w:t>
      </w:r>
      <w:r>
        <w:rPr>
          <w:rFonts w:hint="eastAsia" w:ascii="Times New Roman" w:hAnsi="Times New Roman" w:eastAsia="仿宋_GB2312" w:cs="仿宋_GB2312"/>
          <w:kern w:val="2"/>
          <w:sz w:val="32"/>
          <w:szCs w:val="32"/>
          <w:lang w:val="en-US" w:eastAsia="zh-CN" w:bidi="ar-SA"/>
        </w:rPr>
        <w:t>天</w:t>
      </w:r>
      <w:r>
        <w:rPr>
          <w:rFonts w:hint="default" w:ascii="Times New Roman" w:hAnsi="Times New Roman" w:eastAsia="仿宋_GB2312" w:cs="仿宋_GB2312"/>
          <w:kern w:val="2"/>
          <w:sz w:val="32"/>
          <w:szCs w:val="32"/>
          <w:lang w:val="en-US" w:eastAsia="zh-CN" w:bidi="ar-SA"/>
        </w:rPr>
        <w:t>2</w:t>
      </w:r>
      <w:r>
        <w:rPr>
          <w:rFonts w:hint="eastAsia" w:ascii="Times New Roman" w:hAnsi="Times New Roman" w:eastAsia="仿宋_GB2312" w:cs="仿宋_GB2312"/>
          <w:kern w:val="2"/>
          <w:sz w:val="32"/>
          <w:szCs w:val="32"/>
          <w:lang w:val="en-US" w:eastAsia="zh-CN" w:bidi="ar-SA"/>
        </w:rPr>
        <w:t>检”，如超过</w:t>
      </w:r>
      <w:r>
        <w:rPr>
          <w:rFonts w:hint="default" w:ascii="Times New Roman" w:hAnsi="Times New Roman" w:eastAsia="仿宋_GB2312" w:cs="仿宋_GB2312"/>
          <w:kern w:val="2"/>
          <w:sz w:val="32"/>
          <w:szCs w:val="32"/>
          <w:lang w:val="en-US" w:eastAsia="zh-CN" w:bidi="ar-SA"/>
        </w:rPr>
        <w:t>24</w:t>
      </w:r>
      <w:r>
        <w:rPr>
          <w:rFonts w:hint="eastAsia" w:ascii="Times New Roman" w:hAnsi="Times New Roman" w:eastAsia="仿宋_GB2312" w:cs="仿宋_GB2312"/>
          <w:kern w:val="2"/>
          <w:sz w:val="32"/>
          <w:szCs w:val="32"/>
          <w:lang w:val="en-US" w:eastAsia="zh-CN" w:bidi="ar-SA"/>
        </w:rPr>
        <w:t>小时未完成第</w:t>
      </w:r>
      <w:r>
        <w:rPr>
          <w:rFonts w:hint="default" w:ascii="Times New Roman" w:hAnsi="Times New Roman" w:eastAsia="仿宋_GB2312" w:cs="仿宋_GB2312"/>
          <w:kern w:val="2"/>
          <w:sz w:val="32"/>
          <w:szCs w:val="32"/>
          <w:lang w:val="en-US" w:eastAsia="zh-CN" w:bidi="ar-SA"/>
        </w:rPr>
        <w:t>1</w:t>
      </w:r>
      <w:r>
        <w:rPr>
          <w:rFonts w:hint="eastAsia" w:ascii="Times New Roman" w:hAnsi="Times New Roman" w:eastAsia="仿宋_GB2312" w:cs="仿宋_GB2312"/>
          <w:kern w:val="2"/>
          <w:sz w:val="32"/>
          <w:szCs w:val="32"/>
          <w:lang w:val="en-US" w:eastAsia="zh-CN" w:bidi="ar-SA"/>
        </w:rPr>
        <w:t>次核酸采样，或超过</w:t>
      </w:r>
      <w:r>
        <w:rPr>
          <w:rFonts w:hint="default" w:ascii="Times New Roman" w:hAnsi="Times New Roman" w:eastAsia="仿宋_GB2312" w:cs="仿宋_GB2312"/>
          <w:kern w:val="2"/>
          <w:sz w:val="32"/>
          <w:szCs w:val="32"/>
          <w:lang w:val="en-US" w:eastAsia="zh-CN" w:bidi="ar-SA"/>
        </w:rPr>
        <w:t>3</w:t>
      </w:r>
      <w:r>
        <w:rPr>
          <w:rFonts w:hint="eastAsia" w:ascii="Times New Roman" w:hAnsi="Times New Roman" w:eastAsia="仿宋_GB2312" w:cs="仿宋_GB2312"/>
          <w:kern w:val="2"/>
          <w:sz w:val="32"/>
          <w:szCs w:val="32"/>
          <w:lang w:val="en-US" w:eastAsia="zh-CN" w:bidi="ar-SA"/>
        </w:rPr>
        <w:t>天未完成第</w:t>
      </w:r>
      <w:r>
        <w:rPr>
          <w:rFonts w:hint="default" w:ascii="Times New Roman" w:hAnsi="Times New Roman" w:eastAsia="仿宋_GB2312" w:cs="仿宋_GB2312"/>
          <w:kern w:val="2"/>
          <w:sz w:val="32"/>
          <w:szCs w:val="32"/>
          <w:lang w:val="en-US" w:eastAsia="zh-CN" w:bidi="ar-SA"/>
        </w:rPr>
        <w:t>2</w:t>
      </w:r>
      <w:r>
        <w:rPr>
          <w:rFonts w:hint="eastAsia" w:ascii="Times New Roman" w:hAnsi="Times New Roman" w:eastAsia="仿宋_GB2312" w:cs="仿宋_GB2312"/>
          <w:kern w:val="2"/>
          <w:sz w:val="32"/>
          <w:szCs w:val="32"/>
          <w:lang w:val="en-US" w:eastAsia="zh-CN" w:bidi="ar-SA"/>
        </w:rPr>
        <w:t>次核酸采样的，不得进入考点参加</w:t>
      </w:r>
      <w:r>
        <w:rPr>
          <w:rFonts w:hint="eastAsia" w:eastAsia="仿宋_GB2312" w:cs="仿宋_GB2312"/>
          <w:kern w:val="2"/>
          <w:sz w:val="32"/>
          <w:szCs w:val="32"/>
          <w:lang w:val="en-US" w:eastAsia="zh-CN" w:bidi="ar-SA"/>
        </w:rPr>
        <w:t>面试</w:t>
      </w:r>
      <w:r>
        <w:rPr>
          <w:rFonts w:hint="eastAsia" w:ascii="Times New Roman" w:hAnsi="Times New Roman" w:eastAsia="仿宋_GB2312" w:cs="仿宋_GB2312"/>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（11）原则上所有考生均须按照“应接尽接、应接必接”的要求完成新冠疫苗全程接种及加强免疫。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（12）除符合其他防疫要求外，</w:t>
      </w:r>
      <w:r>
        <w:rPr>
          <w:rStyle w:val="10"/>
          <w:rFonts w:hint="eastAsia" w:ascii="Times New Roman" w:hAnsi="Times New Roman" w:eastAsia="仿宋_GB2312" w:cs="黑体"/>
          <w:b/>
          <w:i w:val="0"/>
          <w:caps w:val="0"/>
          <w:color w:val="333333"/>
          <w:spacing w:val="0"/>
          <w:sz w:val="32"/>
          <w:szCs w:val="31"/>
          <w:shd w:val="clear" w:fill="FFFFFF"/>
        </w:rPr>
        <w:t>所有考生均须提供考前48小时内1次核酸检测阴性证明</w:t>
      </w:r>
      <w:r>
        <w:rPr>
          <w:rStyle w:val="10"/>
          <w:rFonts w:hint="eastAsia" w:ascii="Times New Roman" w:hAnsi="Times New Roman" w:eastAsia="仿宋_GB2312" w:cs="仿宋_GB2312"/>
          <w:b/>
          <w:i w:val="0"/>
          <w:caps w:val="0"/>
          <w:color w:val="333333"/>
          <w:spacing w:val="0"/>
          <w:sz w:val="32"/>
          <w:szCs w:val="31"/>
          <w:shd w:val="clear" w:fill="FFFFFF"/>
        </w:rPr>
        <w:t>，</w:t>
      </w:r>
      <w:r>
        <w:rPr>
          <w:rFonts w:hint="eastAsia" w:ascii="Times New Roman" w:hAnsi="Times New Roman" w:eastAsia="仿宋_GB2312" w:cs="仿宋_GB2312"/>
          <w:kern w:val="2"/>
          <w:sz w:val="32"/>
          <w:szCs w:val="32"/>
          <w:lang w:val="en-US" w:eastAsia="zh-CN" w:bidi="ar-SA"/>
        </w:rPr>
        <w:t>方可进入考点参加面试。（需落实“3天2检”的考生，其“3天2检”中任意一次核酸检测阴性证明采样时间在考前48小时以内的，无需再重复提供考前48小时内的核酸检测阴性证明）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（13）考生应自备一次性使用医用口罩。考试期间，除核验身份时，考生应全程规范佩戴一次性使用医用口罩。未按要求佩戴口罩的考生，不得进入考点参加面试。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（14）考生</w:t>
      </w:r>
      <w:r>
        <w:rPr>
          <w:rFonts w:hint="eastAsia" w:eastAsia="仿宋_GB2312" w:cs="仿宋_GB2312"/>
          <w:kern w:val="2"/>
          <w:sz w:val="32"/>
          <w:szCs w:val="32"/>
          <w:lang w:val="en-US" w:eastAsia="zh-CN" w:bidi="ar-SA"/>
        </w:rPr>
        <w:t>在</w:t>
      </w:r>
      <w:r>
        <w:rPr>
          <w:rFonts w:hint="eastAsia" w:ascii="Times New Roman" w:hAnsi="Times New Roman" w:eastAsia="仿宋_GB2312" w:cs="仿宋_GB2312"/>
          <w:kern w:val="2"/>
          <w:sz w:val="32"/>
          <w:szCs w:val="32"/>
          <w:lang w:val="en-US" w:eastAsia="zh-CN" w:bidi="ar-SA"/>
        </w:rPr>
        <w:t>面试</w:t>
      </w:r>
      <w:r>
        <w:rPr>
          <w:rFonts w:hint="eastAsia" w:eastAsia="仿宋_GB2312" w:cs="仿宋_GB2312"/>
          <w:kern w:val="2"/>
          <w:sz w:val="32"/>
          <w:szCs w:val="32"/>
          <w:lang w:val="en-US" w:eastAsia="zh-CN" w:bidi="ar-SA"/>
        </w:rPr>
        <w:t>当天7:00</w:t>
      </w:r>
      <w:r>
        <w:rPr>
          <w:rFonts w:hint="eastAsia" w:ascii="Times New Roman" w:hAnsi="Times New Roman" w:eastAsia="仿宋_GB2312" w:cs="仿宋_GB2312"/>
          <w:kern w:val="2"/>
          <w:sz w:val="32"/>
          <w:szCs w:val="32"/>
          <w:lang w:val="en-US" w:eastAsia="zh-CN" w:bidi="ar-SA"/>
        </w:rPr>
        <w:t>开始接受检测进入考点，但不能进入考场。考生应尽早到达考点，提前做好入场检测准备，确保入场检测时间充足、秩序良好。不符合入场检测规定的考生，不得进入考点参加面试。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（15）面试结束后，考生要按指令有序离场，废弃口罩应自行带走或放到指定垃圾桶，不得随意丢弃。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（16）除考生和工作人员外，无关人员一律不得进入考点。除</w:t>
      </w:r>
      <w:r>
        <w:rPr>
          <w:rFonts w:hint="eastAsia" w:eastAsia="仿宋_GB2312" w:cs="仿宋_GB2312"/>
          <w:kern w:val="2"/>
          <w:sz w:val="32"/>
          <w:szCs w:val="32"/>
          <w:lang w:val="en-US" w:eastAsia="zh-CN" w:bidi="ar-SA"/>
        </w:rPr>
        <w:t>面试</w:t>
      </w:r>
      <w:r>
        <w:rPr>
          <w:rFonts w:hint="eastAsia" w:ascii="Times New Roman" w:hAnsi="Times New Roman" w:eastAsia="仿宋_GB2312" w:cs="仿宋_GB2312"/>
          <w:kern w:val="2"/>
          <w:sz w:val="32"/>
          <w:szCs w:val="32"/>
          <w:lang w:val="en-US" w:eastAsia="zh-CN" w:bidi="ar-SA"/>
        </w:rPr>
        <w:t>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17）为确保顺利参加面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仿宋_GB2312" w:cs="仿宋_GB2312"/>
          <w:kern w:val="2"/>
          <w:sz w:val="32"/>
          <w:szCs w:val="32"/>
          <w:lang w:val="en-US" w:eastAsia="zh-CN" w:bidi="ar-SA"/>
        </w:rPr>
        <w:t>7</w:t>
      </w:r>
      <w:r>
        <w:rPr>
          <w:rFonts w:hint="eastAsia" w:ascii="Times New Roman" w:hAnsi="Times New Roman" w:eastAsia="仿宋_GB2312" w:cs="仿宋_GB2312"/>
          <w:kern w:val="2"/>
          <w:sz w:val="32"/>
          <w:szCs w:val="32"/>
          <w:lang w:val="en-US" w:eastAsia="zh-CN" w:bidi="ar-SA"/>
        </w:rPr>
        <w:t>天内所旅居县（市、区、旗）出现本土感染者影响考生参加面试，建议考生提前抵（返）黔，为进行相应次数的核酸采样预留足够时间。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“贵州健康码”使用和贵州省疫情防控咨询电话：</w:t>
      </w:r>
      <w:r>
        <w:rPr>
          <w:rFonts w:hint="default" w:ascii="Times New Roman" w:hAnsi="Times New Roman" w:eastAsia="仿宋_GB2312" w:cs="仿宋_GB2312"/>
          <w:kern w:val="2"/>
          <w:sz w:val="32"/>
          <w:szCs w:val="32"/>
          <w:lang w:val="en-US" w:eastAsia="zh-CN" w:bidi="ar-SA"/>
        </w:rPr>
        <w:t>0851-12345</w:t>
      </w:r>
      <w:r>
        <w:rPr>
          <w:rFonts w:hint="eastAsia" w:ascii="Times New Roman" w:hAnsi="Times New Roman" w:eastAsia="仿宋_GB2312" w:cs="仿宋_GB2312"/>
          <w:kern w:val="2"/>
          <w:sz w:val="32"/>
          <w:szCs w:val="32"/>
          <w:lang w:val="en-US" w:eastAsia="zh-CN" w:bidi="ar-SA"/>
        </w:rPr>
        <w:t>。</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iCs w:val="0"/>
          <w:caps w:val="0"/>
          <w:spacing w:val="0"/>
          <w:sz w:val="32"/>
          <w:szCs w:val="27"/>
          <w:lang w:eastAsia="zh-CN"/>
        </w:rPr>
      </w:pPr>
      <w:r>
        <w:rPr>
          <w:rFonts w:hint="eastAsia" w:ascii="黑体" w:hAnsi="黑体" w:eastAsia="黑体" w:cs="黑体"/>
          <w:b w:val="0"/>
          <w:bCs w:val="0"/>
          <w:i w:val="0"/>
          <w:iCs w:val="0"/>
          <w:caps w:val="0"/>
          <w:spacing w:val="0"/>
          <w:sz w:val="32"/>
          <w:szCs w:val="27"/>
          <w:lang w:eastAsia="zh-CN"/>
        </w:rPr>
        <w:t>三、入场检测规定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入场检测时，考生须同时符合以下全部要求，方可进入考点参加考试：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（一）本人“贵州健康码”绿码；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（二）经检测体温正常（低于</w:t>
      </w:r>
      <w:r>
        <w:rPr>
          <w:rFonts w:hint="default" w:ascii="Times New Roman" w:hAnsi="Times New Roman" w:eastAsia="仿宋_GB2312" w:cs="仿宋_GB2312"/>
          <w:kern w:val="2"/>
          <w:sz w:val="32"/>
          <w:szCs w:val="32"/>
          <w:lang w:val="en-US" w:eastAsia="zh-CN" w:bidi="ar-SA"/>
        </w:rPr>
        <w:t>37.3℃</w:t>
      </w:r>
      <w:r>
        <w:rPr>
          <w:rFonts w:hint="eastAsia" w:ascii="Times New Roman" w:hAnsi="Times New Roman" w:eastAsia="仿宋_GB2312" w:cs="仿宋_GB2312"/>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（三）佩戴一次性使用医用口罩；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Helvetica"/>
          <w:i w:val="0"/>
          <w:caps w:val="0"/>
          <w:color w:val="333333"/>
          <w:spacing w:val="0"/>
          <w:sz w:val="32"/>
          <w:szCs w:val="21"/>
        </w:rPr>
      </w:pPr>
      <w:r>
        <w:rPr>
          <w:rFonts w:hint="eastAsia" w:ascii="Times New Roman" w:hAnsi="Times New Roman" w:eastAsia="仿宋_GB2312" w:cs="楷体_GB2312"/>
          <w:i w:val="0"/>
          <w:caps w:val="0"/>
          <w:color w:val="333333"/>
          <w:spacing w:val="0"/>
          <w:sz w:val="32"/>
          <w:szCs w:val="31"/>
          <w:shd w:val="clear" w:fill="FFFFFF"/>
          <w:lang w:eastAsia="zh-CN"/>
        </w:rPr>
        <w:t>（</w:t>
      </w:r>
      <w:r>
        <w:rPr>
          <w:rFonts w:hint="eastAsia" w:ascii="Times New Roman" w:hAnsi="Times New Roman" w:eastAsia="仿宋_GB2312" w:cs="楷体_GB2312"/>
          <w:i w:val="0"/>
          <w:caps w:val="0"/>
          <w:color w:val="333333"/>
          <w:spacing w:val="0"/>
          <w:sz w:val="32"/>
          <w:szCs w:val="31"/>
          <w:shd w:val="clear" w:fill="FFFFFF"/>
        </w:rPr>
        <w:t>四</w:t>
      </w:r>
      <w:r>
        <w:rPr>
          <w:rFonts w:hint="eastAsia" w:ascii="Times New Roman" w:hAnsi="Times New Roman" w:eastAsia="仿宋_GB2312" w:cs="楷体_GB2312"/>
          <w:i w:val="0"/>
          <w:caps w:val="0"/>
          <w:color w:val="333333"/>
          <w:spacing w:val="0"/>
          <w:sz w:val="32"/>
          <w:szCs w:val="31"/>
          <w:shd w:val="clear" w:fill="FFFFFF"/>
          <w:lang w:eastAsia="zh-CN"/>
        </w:rPr>
        <w:t>）</w:t>
      </w:r>
      <w:r>
        <w:rPr>
          <w:rStyle w:val="10"/>
          <w:rFonts w:hint="eastAsia" w:ascii="Times New Roman" w:hAnsi="Times New Roman" w:eastAsia="仿宋_GB2312" w:cs="黑体"/>
          <w:b/>
          <w:i w:val="0"/>
          <w:caps w:val="0"/>
          <w:color w:val="333333"/>
          <w:spacing w:val="0"/>
          <w:sz w:val="32"/>
          <w:szCs w:val="31"/>
          <w:shd w:val="clear" w:fill="FFFFFF"/>
        </w:rPr>
        <w:t>提供考前48小时内1次核酸检测阴性证明</w:t>
      </w:r>
      <w:r>
        <w:rPr>
          <w:rFonts w:hint="eastAsia" w:ascii="Times New Roman" w:hAnsi="Times New Roman" w:eastAsia="仿宋_GB2312" w:cs="黑体"/>
          <w:i w:val="0"/>
          <w:caps w:val="0"/>
          <w:color w:val="333333"/>
          <w:spacing w:val="0"/>
          <w:sz w:val="32"/>
          <w:szCs w:val="31"/>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（五）需实行“</w:t>
      </w:r>
      <w:r>
        <w:rPr>
          <w:rFonts w:hint="default" w:ascii="Times New Roman" w:hAnsi="Times New Roman" w:eastAsia="仿宋_GB2312" w:cs="仿宋_GB2312"/>
          <w:kern w:val="2"/>
          <w:sz w:val="32"/>
          <w:szCs w:val="32"/>
          <w:lang w:val="en-US" w:eastAsia="zh-CN" w:bidi="ar-SA"/>
        </w:rPr>
        <w:t>3</w:t>
      </w:r>
      <w:r>
        <w:rPr>
          <w:rFonts w:hint="eastAsia" w:ascii="Times New Roman" w:hAnsi="Times New Roman" w:eastAsia="仿宋_GB2312" w:cs="仿宋_GB2312"/>
          <w:kern w:val="2"/>
          <w:sz w:val="32"/>
          <w:szCs w:val="32"/>
          <w:lang w:val="en-US" w:eastAsia="zh-CN" w:bidi="ar-SA"/>
        </w:rPr>
        <w:t>天</w:t>
      </w:r>
      <w:r>
        <w:rPr>
          <w:rFonts w:hint="default" w:ascii="Times New Roman" w:hAnsi="Times New Roman" w:eastAsia="仿宋_GB2312" w:cs="仿宋_GB2312"/>
          <w:kern w:val="2"/>
          <w:sz w:val="32"/>
          <w:szCs w:val="32"/>
          <w:lang w:val="en-US" w:eastAsia="zh-CN" w:bidi="ar-SA"/>
        </w:rPr>
        <w:t>2</w:t>
      </w:r>
      <w:r>
        <w:rPr>
          <w:rFonts w:hint="eastAsia" w:ascii="Times New Roman" w:hAnsi="Times New Roman" w:eastAsia="仿宋_GB2312" w:cs="仿宋_GB2312"/>
          <w:kern w:val="2"/>
          <w:sz w:val="32"/>
          <w:szCs w:val="32"/>
          <w:lang w:val="en-US" w:eastAsia="zh-CN" w:bidi="ar-SA"/>
        </w:rPr>
        <w:t>检”的人员，须按规定提供相应次数的核酸采样证明。</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iCs w:val="0"/>
          <w:caps w:val="0"/>
          <w:spacing w:val="0"/>
          <w:sz w:val="32"/>
          <w:szCs w:val="27"/>
          <w:lang w:eastAsia="zh-CN"/>
        </w:rPr>
      </w:pPr>
      <w:r>
        <w:rPr>
          <w:rFonts w:hint="eastAsia" w:ascii="黑体" w:hAnsi="黑体" w:eastAsia="黑体" w:cs="黑体"/>
          <w:b w:val="0"/>
          <w:bCs w:val="0"/>
          <w:i w:val="0"/>
          <w:iCs w:val="0"/>
          <w:caps w:val="0"/>
          <w:spacing w:val="0"/>
          <w:sz w:val="32"/>
          <w:szCs w:val="27"/>
          <w:lang w:eastAsia="zh-CN"/>
        </w:rPr>
        <w:t>四、入场检测步骤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考生须佩戴一次性使用医用口罩提前到达检测点排队，入场检测通道分别设置特殊检测通道和常规检测通道两类。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（一）特殊检测通道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需实行“</w:t>
      </w:r>
      <w:r>
        <w:rPr>
          <w:rFonts w:hint="default" w:ascii="Times New Roman" w:hAnsi="Times New Roman" w:eastAsia="仿宋_GB2312" w:cs="仿宋_GB2312"/>
          <w:kern w:val="2"/>
          <w:sz w:val="32"/>
          <w:szCs w:val="32"/>
          <w:lang w:val="en-US" w:eastAsia="zh-CN" w:bidi="ar-SA"/>
        </w:rPr>
        <w:t>3</w:t>
      </w:r>
      <w:r>
        <w:rPr>
          <w:rFonts w:hint="eastAsia" w:ascii="Times New Roman" w:hAnsi="Times New Roman" w:eastAsia="仿宋_GB2312" w:cs="仿宋_GB2312"/>
          <w:kern w:val="2"/>
          <w:sz w:val="32"/>
          <w:szCs w:val="32"/>
          <w:lang w:val="en-US" w:eastAsia="zh-CN" w:bidi="ar-SA"/>
        </w:rPr>
        <w:t>天</w:t>
      </w:r>
      <w:r>
        <w:rPr>
          <w:rFonts w:hint="default" w:ascii="Times New Roman" w:hAnsi="Times New Roman" w:eastAsia="仿宋_GB2312" w:cs="仿宋_GB2312"/>
          <w:kern w:val="2"/>
          <w:sz w:val="32"/>
          <w:szCs w:val="32"/>
          <w:lang w:val="en-US" w:eastAsia="zh-CN" w:bidi="ar-SA"/>
        </w:rPr>
        <w:t>2</w:t>
      </w:r>
      <w:r>
        <w:rPr>
          <w:rFonts w:hint="eastAsia" w:ascii="Times New Roman" w:hAnsi="Times New Roman" w:eastAsia="仿宋_GB2312" w:cs="仿宋_GB2312"/>
          <w:kern w:val="2"/>
          <w:sz w:val="32"/>
          <w:szCs w:val="32"/>
          <w:lang w:val="en-US" w:eastAsia="zh-CN" w:bidi="ar-SA"/>
        </w:rPr>
        <w:t>检”的考生（即“贵州健康码”出现“温馨提示”弹窗或首页出现“需</w:t>
      </w:r>
      <w:r>
        <w:rPr>
          <w:rFonts w:hint="default" w:ascii="Times New Roman" w:hAnsi="Times New Roman" w:eastAsia="仿宋_GB2312" w:cs="仿宋_GB2312"/>
          <w:kern w:val="2"/>
          <w:sz w:val="32"/>
          <w:szCs w:val="32"/>
          <w:lang w:val="en-US" w:eastAsia="zh-CN" w:bidi="ar-SA"/>
        </w:rPr>
        <w:t>3</w:t>
      </w:r>
      <w:r>
        <w:rPr>
          <w:rFonts w:hint="eastAsia" w:ascii="Times New Roman" w:hAnsi="Times New Roman" w:eastAsia="仿宋_GB2312" w:cs="仿宋_GB2312"/>
          <w:kern w:val="2"/>
          <w:sz w:val="32"/>
          <w:szCs w:val="32"/>
          <w:lang w:val="en-US" w:eastAsia="zh-CN" w:bidi="ar-SA"/>
        </w:rPr>
        <w:t>天</w:t>
      </w:r>
      <w:r>
        <w:rPr>
          <w:rFonts w:hint="default" w:ascii="Times New Roman" w:hAnsi="Times New Roman" w:eastAsia="仿宋_GB2312" w:cs="仿宋_GB2312"/>
          <w:kern w:val="2"/>
          <w:sz w:val="32"/>
          <w:szCs w:val="32"/>
          <w:lang w:val="en-US" w:eastAsia="zh-CN" w:bidi="ar-SA"/>
        </w:rPr>
        <w:t>2</w:t>
      </w:r>
      <w:r>
        <w:rPr>
          <w:rFonts w:hint="eastAsia" w:ascii="Times New Roman" w:hAnsi="Times New Roman" w:eastAsia="仿宋_GB2312" w:cs="仿宋_GB2312"/>
          <w:kern w:val="2"/>
          <w:sz w:val="32"/>
          <w:szCs w:val="32"/>
          <w:lang w:val="en-US" w:eastAsia="zh-CN" w:bidi="ar-SA"/>
        </w:rPr>
        <w:t>检”标识），须主动进入特殊检测通道。</w:t>
      </w:r>
      <w:r>
        <w:rPr>
          <w:rFonts w:hint="default" w:ascii="Times New Roman" w:hAnsi="Times New Roman" w:eastAsia="仿宋_GB2312" w:cs="仿宋_GB2312"/>
          <w:kern w:val="2"/>
          <w:sz w:val="32"/>
          <w:szCs w:val="32"/>
          <w:lang w:val="en-US" w:eastAsia="zh-CN" w:bidi="ar-SA"/>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具体检测步骤如下：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考生到特殊检测通道提交面试当天本人“贵州健康码绿码”、“按</w:t>
      </w:r>
      <w:r>
        <w:rPr>
          <w:rFonts w:hint="default" w:ascii="Times New Roman" w:hAnsi="Times New Roman" w:eastAsia="仿宋_GB2312" w:cs="仿宋_GB2312"/>
          <w:kern w:val="2"/>
          <w:sz w:val="32"/>
          <w:szCs w:val="32"/>
          <w:lang w:val="en-US" w:eastAsia="zh-CN" w:bidi="ar-SA"/>
        </w:rPr>
        <w:t>‘3</w:t>
      </w:r>
      <w:r>
        <w:rPr>
          <w:rFonts w:hint="eastAsia" w:ascii="Times New Roman" w:hAnsi="Times New Roman" w:eastAsia="仿宋_GB2312" w:cs="仿宋_GB2312"/>
          <w:kern w:val="2"/>
          <w:sz w:val="32"/>
          <w:szCs w:val="32"/>
          <w:lang w:val="en-US" w:eastAsia="zh-CN" w:bidi="ar-SA"/>
        </w:rPr>
        <w:t>天</w:t>
      </w:r>
      <w:r>
        <w:rPr>
          <w:rFonts w:hint="default" w:ascii="Times New Roman" w:hAnsi="Times New Roman" w:eastAsia="仿宋_GB2312" w:cs="仿宋_GB2312"/>
          <w:kern w:val="2"/>
          <w:sz w:val="32"/>
          <w:szCs w:val="32"/>
          <w:lang w:val="en-US" w:eastAsia="zh-CN" w:bidi="ar-SA"/>
        </w:rPr>
        <w:t>2</w:t>
      </w:r>
      <w:r>
        <w:rPr>
          <w:rFonts w:hint="eastAsia" w:ascii="Times New Roman" w:hAnsi="Times New Roman" w:eastAsia="仿宋_GB2312" w:cs="仿宋_GB2312"/>
          <w:kern w:val="2"/>
          <w:sz w:val="32"/>
          <w:szCs w:val="32"/>
          <w:lang w:val="en-US" w:eastAsia="zh-CN" w:bidi="ar-SA"/>
        </w:rPr>
        <w:t>检</w:t>
      </w:r>
      <w:r>
        <w:rPr>
          <w:rFonts w:hint="default" w:ascii="Times New Roman" w:hAnsi="Times New Roman" w:eastAsia="仿宋_GB2312" w:cs="仿宋_GB2312"/>
          <w:kern w:val="2"/>
          <w:sz w:val="32"/>
          <w:szCs w:val="32"/>
          <w:lang w:val="en-US" w:eastAsia="zh-CN" w:bidi="ar-SA"/>
        </w:rPr>
        <w:t>’</w:t>
      </w:r>
      <w:r>
        <w:rPr>
          <w:rFonts w:hint="eastAsia" w:ascii="Times New Roman" w:hAnsi="Times New Roman" w:eastAsia="仿宋_GB2312" w:cs="仿宋_GB2312"/>
          <w:kern w:val="2"/>
          <w:sz w:val="32"/>
          <w:szCs w:val="32"/>
          <w:lang w:val="en-US" w:eastAsia="zh-CN" w:bidi="ar-SA"/>
        </w:rPr>
        <w:t>要求完成的相应次数的核酸采样证明”、</w:t>
      </w:r>
      <w:r>
        <w:rPr>
          <w:rStyle w:val="10"/>
          <w:rFonts w:hint="eastAsia" w:ascii="Times New Roman" w:hAnsi="Times New Roman" w:eastAsia="仿宋_GB2312" w:cs="黑体"/>
          <w:b/>
          <w:i w:val="0"/>
          <w:caps w:val="0"/>
          <w:color w:val="333333"/>
          <w:spacing w:val="0"/>
          <w:sz w:val="32"/>
          <w:szCs w:val="31"/>
          <w:shd w:val="clear" w:fill="FFFFFF"/>
        </w:rPr>
        <w:t>“考前48小时内1次核酸检测阴性证明”、</w:t>
      </w:r>
      <w:r>
        <w:rPr>
          <w:rFonts w:hint="eastAsia" w:ascii="Times New Roman" w:hAnsi="Times New Roman" w:eastAsia="仿宋_GB2312" w:cs="仿宋_GB2312"/>
          <w:kern w:val="2"/>
          <w:sz w:val="32"/>
          <w:szCs w:val="32"/>
          <w:lang w:val="en-US" w:eastAsia="zh-CN" w:bidi="ar-SA"/>
        </w:rPr>
        <w:t>《面试通知书》等相应证明材料交检测人员核验并接受体温检测。经检测合格的，检测人员在《面试通知书》上加盖入场检测合格章。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楷体_GB2312" w:hAnsi="楷体_GB2312" w:eastAsia="楷体_GB2312" w:cs="楷体_GB2312"/>
          <w:i w:val="0"/>
          <w:caps w:val="0"/>
          <w:color w:val="333333"/>
          <w:spacing w:val="0"/>
          <w:sz w:val="32"/>
          <w:szCs w:val="31"/>
          <w:shd w:val="clear" w:fill="FFFFFF"/>
          <w:lang w:eastAsia="zh-CN"/>
        </w:rPr>
      </w:pPr>
      <w:r>
        <w:rPr>
          <w:rFonts w:hint="eastAsia" w:ascii="楷体_GB2312" w:hAnsi="楷体_GB2312" w:eastAsia="楷体_GB2312" w:cs="楷体_GB2312"/>
          <w:i w:val="0"/>
          <w:caps w:val="0"/>
          <w:color w:val="333333"/>
          <w:spacing w:val="0"/>
          <w:sz w:val="32"/>
          <w:szCs w:val="31"/>
          <w:shd w:val="clear" w:fill="FFFFFF"/>
          <w:lang w:eastAsia="zh-CN"/>
        </w:rPr>
        <w:t>（二）常规检测通道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其余考生进入常规检测通道，具体检测步骤如下：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考生到常规检测通道提交考试当天本人“贵州健康码绿码”、“</w:t>
      </w:r>
      <w:r>
        <w:rPr>
          <w:rStyle w:val="10"/>
          <w:rFonts w:hint="eastAsia" w:ascii="Times New Roman" w:hAnsi="Times New Roman" w:eastAsia="仿宋_GB2312" w:cs="黑体"/>
          <w:b/>
          <w:i w:val="0"/>
          <w:caps w:val="0"/>
          <w:color w:val="333333"/>
          <w:spacing w:val="0"/>
          <w:sz w:val="32"/>
          <w:szCs w:val="31"/>
          <w:shd w:val="clear" w:fill="FFFFFF"/>
        </w:rPr>
        <w:t>考前48小时内1次核酸检测阴性证明”</w:t>
      </w:r>
      <w:r>
        <w:rPr>
          <w:rFonts w:hint="eastAsia" w:ascii="Times New Roman" w:hAnsi="Times New Roman" w:eastAsia="仿宋_GB2312" w:cs="仿宋_GB2312"/>
          <w:i w:val="0"/>
          <w:caps w:val="0"/>
          <w:color w:val="333333"/>
          <w:spacing w:val="0"/>
          <w:sz w:val="32"/>
          <w:szCs w:val="31"/>
          <w:shd w:val="clear" w:fill="FFFFFF"/>
        </w:rPr>
        <w:t>、</w:t>
      </w:r>
      <w:r>
        <w:rPr>
          <w:rFonts w:hint="eastAsia" w:ascii="Times New Roman" w:hAnsi="Times New Roman" w:eastAsia="仿宋_GB2312" w:cs="仿宋_GB2312"/>
          <w:kern w:val="2"/>
          <w:sz w:val="32"/>
          <w:szCs w:val="32"/>
          <w:lang w:val="en-US" w:eastAsia="zh-CN" w:bidi="ar-SA"/>
        </w:rPr>
        <w:t>《面试通知书》交检测人员核验并接受体温检测。经检测合格的，检测人员在《面试通知书》上加盖入场检测合格章。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如发现需落实“</w:t>
      </w:r>
      <w:r>
        <w:rPr>
          <w:rFonts w:hint="default" w:ascii="Times New Roman" w:hAnsi="Times New Roman" w:eastAsia="仿宋_GB2312" w:cs="仿宋_GB2312"/>
          <w:kern w:val="2"/>
          <w:sz w:val="32"/>
          <w:szCs w:val="32"/>
          <w:lang w:val="en-US" w:eastAsia="zh-CN" w:bidi="ar-SA"/>
        </w:rPr>
        <w:t>3</w:t>
      </w:r>
      <w:r>
        <w:rPr>
          <w:rFonts w:hint="eastAsia" w:ascii="Times New Roman" w:hAnsi="Times New Roman" w:eastAsia="仿宋_GB2312" w:cs="仿宋_GB2312"/>
          <w:kern w:val="2"/>
          <w:sz w:val="32"/>
          <w:szCs w:val="32"/>
          <w:lang w:val="en-US" w:eastAsia="zh-CN" w:bidi="ar-SA"/>
        </w:rPr>
        <w:t>天</w:t>
      </w:r>
      <w:r>
        <w:rPr>
          <w:rFonts w:hint="default" w:ascii="Times New Roman" w:hAnsi="Times New Roman" w:eastAsia="仿宋_GB2312" w:cs="仿宋_GB2312"/>
          <w:kern w:val="2"/>
          <w:sz w:val="32"/>
          <w:szCs w:val="32"/>
          <w:lang w:val="en-US" w:eastAsia="zh-CN" w:bidi="ar-SA"/>
        </w:rPr>
        <w:t>2</w:t>
      </w:r>
      <w:r>
        <w:rPr>
          <w:rFonts w:hint="eastAsia" w:ascii="Times New Roman" w:hAnsi="Times New Roman" w:eastAsia="仿宋_GB2312" w:cs="仿宋_GB2312"/>
          <w:kern w:val="2"/>
          <w:sz w:val="32"/>
          <w:szCs w:val="32"/>
          <w:lang w:val="en-US" w:eastAsia="zh-CN" w:bidi="ar-SA"/>
        </w:rPr>
        <w:t>检”的考生，立即转入特殊检测通道检测。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（三）临时隔离检查点</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符合其他疫情防控要求，但体温</w:t>
      </w:r>
      <w:r>
        <w:rPr>
          <w:rFonts w:hint="default" w:ascii="Times New Roman" w:hAnsi="Times New Roman" w:eastAsia="仿宋_GB2312" w:cs="仿宋_GB2312"/>
          <w:kern w:val="2"/>
          <w:sz w:val="32"/>
          <w:szCs w:val="32"/>
          <w:lang w:val="en-US" w:eastAsia="zh-CN" w:bidi="ar-SA"/>
        </w:rPr>
        <w:t>≥37.3℃</w:t>
      </w:r>
      <w:r>
        <w:rPr>
          <w:rFonts w:hint="eastAsia" w:ascii="Times New Roman" w:hAnsi="Times New Roman" w:eastAsia="仿宋_GB2312" w:cs="仿宋_GB2312"/>
          <w:kern w:val="2"/>
          <w:sz w:val="32"/>
          <w:szCs w:val="32"/>
          <w:lang w:val="en-US" w:eastAsia="zh-CN" w:bidi="ar-SA"/>
        </w:rPr>
        <w:t>的考生，须立即进入临时隔离检查点，间隔</w:t>
      </w:r>
      <w:r>
        <w:rPr>
          <w:rFonts w:hint="default" w:ascii="Times New Roman" w:hAnsi="Times New Roman" w:eastAsia="仿宋_GB2312" w:cs="仿宋_GB2312"/>
          <w:kern w:val="2"/>
          <w:sz w:val="32"/>
          <w:szCs w:val="32"/>
          <w:lang w:val="en-US" w:eastAsia="zh-CN" w:bidi="ar-SA"/>
        </w:rPr>
        <w:t>15</w:t>
      </w:r>
      <w:r>
        <w:rPr>
          <w:rFonts w:hint="eastAsia" w:ascii="Times New Roman" w:hAnsi="Times New Roman" w:eastAsia="仿宋_GB2312" w:cs="仿宋_GB2312"/>
          <w:kern w:val="2"/>
          <w:sz w:val="32"/>
          <w:szCs w:val="32"/>
          <w:lang w:val="en-US" w:eastAsia="zh-CN" w:bidi="ar-SA"/>
        </w:rPr>
        <w:t>分钟后，由现场医务人员使用水银体温计进行体温复测，经复测体温正常（低于</w:t>
      </w:r>
      <w:r>
        <w:rPr>
          <w:rFonts w:hint="default" w:ascii="Times New Roman" w:hAnsi="Times New Roman" w:eastAsia="仿宋_GB2312" w:cs="仿宋_GB2312"/>
          <w:kern w:val="2"/>
          <w:sz w:val="32"/>
          <w:szCs w:val="32"/>
          <w:lang w:val="en-US" w:eastAsia="zh-CN" w:bidi="ar-SA"/>
        </w:rPr>
        <w:t>37.3℃</w:t>
      </w:r>
      <w:r>
        <w:rPr>
          <w:rFonts w:hint="eastAsia" w:ascii="Times New Roman" w:hAnsi="Times New Roman" w:eastAsia="仿宋_GB2312" w:cs="仿宋_GB2312"/>
          <w:kern w:val="2"/>
          <w:sz w:val="32"/>
          <w:szCs w:val="32"/>
          <w:lang w:val="en-US" w:eastAsia="zh-CN" w:bidi="ar-SA"/>
        </w:rPr>
        <w:t>）的，可参加</w:t>
      </w:r>
      <w:r>
        <w:rPr>
          <w:rFonts w:hint="eastAsia" w:eastAsia="仿宋_GB2312" w:cs="仿宋_GB2312"/>
          <w:kern w:val="2"/>
          <w:sz w:val="32"/>
          <w:szCs w:val="32"/>
          <w:lang w:val="en-US" w:eastAsia="zh-CN" w:bidi="ar-SA"/>
        </w:rPr>
        <w:t>面试</w:t>
      </w:r>
      <w:r>
        <w:rPr>
          <w:rFonts w:hint="eastAsia" w:ascii="Times New Roman" w:hAnsi="Times New Roman" w:eastAsia="仿宋_GB2312" w:cs="仿宋_GB2312"/>
          <w:kern w:val="2"/>
          <w:sz w:val="32"/>
          <w:szCs w:val="32"/>
          <w:lang w:val="en-US" w:eastAsia="zh-CN" w:bidi="ar-SA"/>
        </w:rPr>
        <w:t>。经复测体温仍</w:t>
      </w:r>
      <w:r>
        <w:rPr>
          <w:rFonts w:hint="default" w:ascii="Times New Roman" w:hAnsi="Times New Roman" w:eastAsia="仿宋_GB2312" w:cs="仿宋_GB2312"/>
          <w:kern w:val="2"/>
          <w:sz w:val="32"/>
          <w:szCs w:val="32"/>
          <w:lang w:val="en-US" w:eastAsia="zh-CN" w:bidi="ar-SA"/>
        </w:rPr>
        <w:t>≥37.3℃</w:t>
      </w:r>
      <w:r>
        <w:rPr>
          <w:rFonts w:hint="eastAsia" w:ascii="Times New Roman" w:hAnsi="Times New Roman" w:eastAsia="仿宋_GB2312" w:cs="仿宋_GB2312"/>
          <w:kern w:val="2"/>
          <w:sz w:val="32"/>
          <w:szCs w:val="32"/>
          <w:lang w:val="en-US" w:eastAsia="zh-CN" w:bidi="ar-SA"/>
        </w:rPr>
        <w:t>的，不得进入考点参加面试。</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、工作保障</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（一）加强组织领导</w:t>
      </w:r>
    </w:p>
    <w:p>
      <w:pPr>
        <w:pStyle w:val="7"/>
        <w:keepNext w:val="0"/>
        <w:keepLines w:val="0"/>
        <w:pageBreakBefore w:val="0"/>
        <w:widowControl/>
        <w:kinsoku/>
        <w:wordWrap/>
        <w:overflowPunct/>
        <w:topLinePunct w:val="0"/>
        <w:autoSpaceDE/>
        <w:autoSpaceDN/>
        <w:bidi w:val="0"/>
        <w:snapToGrid w:val="0"/>
        <w:spacing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为有效防控新型冠状病毒传播，保障新冠疫情期间工作顺利进行，成立</w:t>
      </w:r>
      <w:r>
        <w:rPr>
          <w:rFonts w:hint="eastAsia" w:eastAsia="仿宋_GB2312" w:cs="Times New Roman"/>
          <w:sz w:val="32"/>
          <w:szCs w:val="32"/>
          <w:lang w:eastAsia="zh-CN"/>
        </w:rPr>
        <w:t>毕节市</w:t>
      </w:r>
      <w:r>
        <w:rPr>
          <w:rFonts w:hint="eastAsia" w:ascii="Times New Roman" w:hAnsi="Times New Roman" w:eastAsia="仿宋_GB2312" w:cs="仿宋_GB2312"/>
          <w:sz w:val="32"/>
          <w:szCs w:val="32"/>
          <w:lang w:eastAsia="zh-CN"/>
        </w:rPr>
        <w:t>七星关区</w:t>
      </w:r>
      <w:r>
        <w:rPr>
          <w:rFonts w:hint="eastAsia" w:ascii="Times New Roman" w:hAnsi="Times New Roman" w:eastAsia="仿宋_GB2312" w:cs="仿宋_GB2312"/>
          <w:sz w:val="32"/>
          <w:szCs w:val="32"/>
        </w:rPr>
        <w:t>人才引进</w:t>
      </w:r>
      <w:r>
        <w:rPr>
          <w:rFonts w:hint="eastAsia" w:ascii="Times New Roman" w:hAnsi="Times New Roman" w:eastAsia="仿宋_GB2312" w:cs="Times New Roman"/>
          <w:sz w:val="32"/>
          <w:szCs w:val="32"/>
        </w:rPr>
        <w:t>疫情防控领导小组</w:t>
      </w:r>
      <w:r>
        <w:rPr>
          <w:rFonts w:hint="eastAsia" w:eastAsia="仿宋_GB2312" w:cs="Times New Roman"/>
          <w:sz w:val="32"/>
          <w:szCs w:val="32"/>
          <w:lang w:eastAsia="zh-CN"/>
        </w:rPr>
        <w:t>，</w:t>
      </w:r>
      <w:r>
        <w:rPr>
          <w:rFonts w:hint="eastAsia" w:ascii="仿宋_GB2312" w:hAnsi="仿宋_GB2312" w:eastAsia="仿宋_GB2312" w:cs="仿宋_GB2312"/>
          <w:sz w:val="32"/>
          <w:szCs w:val="32"/>
        </w:rPr>
        <w:t>领导小组下设办公室在</w:t>
      </w:r>
      <w:r>
        <w:rPr>
          <w:rFonts w:hint="eastAsia" w:ascii="仿宋_GB2312" w:hAnsi="仿宋_GB2312" w:eastAsia="仿宋_GB2312" w:cs="仿宋_GB2312"/>
          <w:sz w:val="32"/>
          <w:szCs w:val="32"/>
          <w:lang w:eastAsia="zh-CN"/>
        </w:rPr>
        <w:t>七星关区人社局办公室</w:t>
      </w:r>
      <w:r>
        <w:rPr>
          <w:rFonts w:hint="eastAsia" w:ascii="仿宋_GB2312" w:hAnsi="仿宋_GB2312" w:eastAsia="仿宋_GB2312" w:cs="仿宋_GB2312"/>
          <w:sz w:val="32"/>
          <w:szCs w:val="32"/>
        </w:rPr>
        <w:t>，负责面试的</w:t>
      </w:r>
      <w:r>
        <w:rPr>
          <w:rFonts w:hint="eastAsia" w:ascii="仿宋_GB2312" w:hAnsi="仿宋_GB2312" w:eastAsia="仿宋_GB2312" w:cs="仿宋_GB2312"/>
          <w:color w:val="000000"/>
          <w:sz w:val="32"/>
          <w:szCs w:val="32"/>
        </w:rPr>
        <w:t>疫情防控工作。</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（二）考生须符合本文规定的可以参加面试的情形，并在</w:t>
      </w:r>
      <w:r>
        <w:rPr>
          <w:rFonts w:hint="eastAsia" w:eastAsia="仿宋_GB2312" w:cs="仿宋_GB2312"/>
          <w:kern w:val="2"/>
          <w:sz w:val="32"/>
          <w:szCs w:val="32"/>
          <w:lang w:val="en-US" w:eastAsia="zh-CN" w:bidi="ar-SA"/>
        </w:rPr>
        <w:t>面试</w:t>
      </w:r>
      <w:r>
        <w:rPr>
          <w:rFonts w:hint="eastAsia" w:ascii="Times New Roman" w:hAnsi="Times New Roman" w:eastAsia="仿宋_GB2312" w:cs="仿宋_GB2312"/>
          <w:kern w:val="2"/>
          <w:sz w:val="32"/>
          <w:szCs w:val="32"/>
          <w:lang w:val="en-US" w:eastAsia="zh-CN" w:bidi="ar-SA"/>
        </w:rPr>
        <w:t>全过程中严格遵守国家、省有关疫情防控规定以及本文要求，因不符合或不遵守疫情防控规定和要求造成的一切后果由考生自行负责。若</w:t>
      </w:r>
      <w:r>
        <w:rPr>
          <w:rFonts w:hint="eastAsia" w:eastAsia="仿宋_GB2312" w:cs="仿宋_GB2312"/>
          <w:kern w:val="2"/>
          <w:sz w:val="32"/>
          <w:szCs w:val="32"/>
          <w:lang w:val="en-US" w:eastAsia="zh-CN" w:bidi="ar-SA"/>
        </w:rPr>
        <w:t>面试</w:t>
      </w:r>
      <w:r>
        <w:rPr>
          <w:rFonts w:hint="eastAsia" w:ascii="Times New Roman" w:hAnsi="Times New Roman" w:eastAsia="仿宋_GB2312" w:cs="仿宋_GB2312"/>
          <w:kern w:val="2"/>
          <w:sz w:val="32"/>
          <w:szCs w:val="32"/>
          <w:lang w:val="en-US" w:eastAsia="zh-CN" w:bidi="ar-SA"/>
        </w:rPr>
        <w:t>前国家、省关于疫情防控的规定发生变化，将根据新规定另行公布</w:t>
      </w:r>
      <w:r>
        <w:rPr>
          <w:rFonts w:hint="eastAsia" w:eastAsia="仿宋_GB2312" w:cs="仿宋_GB2312"/>
          <w:kern w:val="2"/>
          <w:sz w:val="32"/>
          <w:szCs w:val="32"/>
          <w:lang w:val="en-US" w:eastAsia="zh-CN" w:bidi="ar-SA"/>
        </w:rPr>
        <w:t>面试</w:t>
      </w:r>
      <w:r>
        <w:rPr>
          <w:rFonts w:hint="eastAsia" w:ascii="Times New Roman" w:hAnsi="Times New Roman" w:eastAsia="仿宋_GB2312" w:cs="仿宋_GB2312"/>
          <w:kern w:val="2"/>
          <w:sz w:val="32"/>
          <w:szCs w:val="32"/>
          <w:lang w:val="en-US" w:eastAsia="zh-CN" w:bidi="ar-SA"/>
        </w:rPr>
        <w:t>有关疫情防控要求。请广大考生务必在</w:t>
      </w:r>
      <w:r>
        <w:rPr>
          <w:rFonts w:hint="eastAsia" w:eastAsia="仿宋_GB2312" w:cs="仿宋_GB2312"/>
          <w:kern w:val="2"/>
          <w:sz w:val="32"/>
          <w:szCs w:val="32"/>
          <w:lang w:val="en-US" w:eastAsia="zh-CN" w:bidi="ar-SA"/>
        </w:rPr>
        <w:t>面试</w:t>
      </w:r>
      <w:r>
        <w:rPr>
          <w:rFonts w:hint="eastAsia" w:ascii="Times New Roman" w:hAnsi="Times New Roman" w:eastAsia="仿宋_GB2312" w:cs="仿宋_GB2312"/>
          <w:kern w:val="2"/>
          <w:sz w:val="32"/>
          <w:szCs w:val="32"/>
          <w:lang w:val="en-US" w:eastAsia="zh-CN" w:bidi="ar-SA"/>
        </w:rPr>
        <w:t>前密切关注有关疫情防控规定和要求的变化，做好相应的参考准备，确保顺利参加面试。</w:t>
      </w:r>
    </w:p>
    <w:p>
      <w:pPr>
        <w:keepNext w:val="0"/>
        <w:keepLines w:val="0"/>
        <w:pageBreakBefore w:val="0"/>
        <w:widowControl/>
        <w:kinsoku/>
        <w:wordWrap/>
        <w:overflowPunct/>
        <w:topLinePunct w:val="0"/>
        <w:autoSpaceDE/>
        <w:autoSpaceDN/>
        <w:bidi w:val="0"/>
        <w:spacing w:line="560" w:lineRule="exact"/>
        <w:ind w:left="0" w:leftChars="0" w:firstLine="800" w:firstLineChars="25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、其他事项</w:t>
      </w:r>
    </w:p>
    <w:p>
      <w:pPr>
        <w:keepNext w:val="0"/>
        <w:keepLines w:val="0"/>
        <w:pageBreakBefore w:val="0"/>
        <w:widowControl/>
        <w:kinsoku/>
        <w:wordWrap/>
        <w:overflowPunct/>
        <w:topLinePunct w:val="0"/>
        <w:autoSpaceDE/>
        <w:autoSpaceDN/>
        <w:bidi w:val="0"/>
        <w:adjustRightInd/>
        <w:snapToGrid/>
        <w:spacing w:line="560" w:lineRule="exact"/>
        <w:ind w:left="0" w:leftChars="0" w:firstLine="480" w:firstLineChars="15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本《方案》由</w:t>
      </w:r>
      <w:r>
        <w:rPr>
          <w:rFonts w:hint="eastAsia" w:eastAsia="仿宋_GB2312" w:cs="Times New Roman"/>
          <w:sz w:val="32"/>
          <w:szCs w:val="32"/>
          <w:lang w:eastAsia="zh-CN"/>
        </w:rPr>
        <w:t>毕节市</w:t>
      </w:r>
      <w:r>
        <w:rPr>
          <w:rFonts w:hint="eastAsia" w:ascii="Times New Roman" w:hAnsi="Times New Roman" w:eastAsia="仿宋_GB2312" w:cs="Times New Roman"/>
          <w:sz w:val="32"/>
          <w:szCs w:val="32"/>
          <w:lang w:eastAsia="zh-CN"/>
        </w:rPr>
        <w:t>七星关区</w:t>
      </w:r>
      <w:r>
        <w:rPr>
          <w:rFonts w:hint="eastAsia" w:ascii="Times New Roman" w:hAnsi="Times New Roman" w:eastAsia="仿宋_GB2312" w:cs="Times New Roman"/>
          <w:sz w:val="32"/>
          <w:szCs w:val="32"/>
        </w:rPr>
        <w:t>人才引进疫情防控领导小组负责解释，未尽事宜由领导小组负责完善落实。</w:t>
      </w:r>
    </w:p>
    <w:p>
      <w:pPr>
        <w:pStyle w:val="2"/>
        <w:rPr>
          <w:rFonts w:hint="eastAsia" w:ascii="Times New Roman" w:hAnsi="Times New Roman" w:eastAsia="仿宋_GB2312" w:cs="Times New Roman"/>
          <w:sz w:val="32"/>
          <w:szCs w:val="32"/>
        </w:rPr>
      </w:pPr>
    </w:p>
    <w:p>
      <w:pPr>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仿宋_GB2312"/>
          <w:sz w:val="32"/>
          <w:szCs w:val="32"/>
        </w:rPr>
        <w:t>附件：新冠肺炎疫情防控要求个人防疫情况申报表</w:t>
      </w:r>
    </w:p>
    <w:p>
      <w:pPr>
        <w:pStyle w:val="2"/>
        <w:pageBreakBefore w:val="0"/>
        <w:kinsoku/>
        <w:overflowPunct/>
        <w:topLinePunct w:val="0"/>
        <w:autoSpaceDE/>
        <w:autoSpaceDN/>
        <w:bidi w:val="0"/>
        <w:spacing w:line="560" w:lineRule="exact"/>
        <w:textAlignment w:val="auto"/>
        <w:rPr>
          <w:rFonts w:hint="eastAsia" w:ascii="Times New Roman" w:hAnsi="Times New Roman" w:eastAsia="仿宋_GB2312" w:cs="Times New Roman"/>
          <w:sz w:val="32"/>
          <w:szCs w:val="32"/>
          <w:lang w:eastAsia="zh-CN"/>
        </w:rPr>
      </w:pPr>
    </w:p>
    <w:p>
      <w:pPr>
        <w:pageBreakBefore w:val="0"/>
        <w:kinsoku/>
        <w:overflowPunct/>
        <w:topLinePunct w:val="0"/>
        <w:autoSpaceDE/>
        <w:autoSpaceDN/>
        <w:bidi w:val="0"/>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毕节市</w:t>
      </w:r>
      <w:r>
        <w:rPr>
          <w:rFonts w:hint="eastAsia" w:ascii="Times New Roman" w:hAnsi="Times New Roman" w:eastAsia="仿宋_GB2312" w:cs="Times New Roman"/>
          <w:sz w:val="32"/>
          <w:szCs w:val="32"/>
          <w:lang w:eastAsia="zh-CN"/>
        </w:rPr>
        <w:t>七星关区</w:t>
      </w:r>
      <w:r>
        <w:rPr>
          <w:rFonts w:hint="eastAsia" w:ascii="Times New Roman" w:hAnsi="Times New Roman" w:eastAsia="仿宋_GB2312" w:cs="Times New Roman"/>
          <w:sz w:val="32"/>
          <w:szCs w:val="32"/>
        </w:rPr>
        <w:t>人才引进疫情防控领导小组</w:t>
      </w:r>
      <w:r>
        <w:rPr>
          <w:rFonts w:hint="eastAsia" w:ascii="Times New Roman" w:hAnsi="Times New Roman" w:eastAsia="仿宋_GB2312" w:cs="Times New Roman"/>
          <w:sz w:val="32"/>
          <w:szCs w:val="32"/>
          <w:lang w:eastAsia="zh-CN"/>
        </w:rPr>
        <w:t>办公室</w:t>
      </w:r>
      <w:r>
        <w:rPr>
          <w:rFonts w:hint="eastAsia" w:eastAsia="仿宋_GB2312"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3200" w:firstLineChars="10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w:t>
      </w:r>
      <w:r>
        <w:rPr>
          <w:rFonts w:hint="eastAsia" w:eastAsia="仿宋_GB2312" w:cs="仿宋_GB2312"/>
          <w:sz w:val="32"/>
          <w:szCs w:val="32"/>
          <w:lang w:val="en-US" w:eastAsia="zh-CN"/>
        </w:rPr>
        <w:t>2</w:t>
      </w:r>
      <w:r>
        <w:rPr>
          <w:rFonts w:hint="eastAsia" w:ascii="Times New Roman" w:hAnsi="Times New Roman" w:eastAsia="仿宋_GB2312" w:cs="仿宋_GB2312"/>
          <w:sz w:val="32"/>
          <w:szCs w:val="32"/>
        </w:rPr>
        <w:t>年</w:t>
      </w:r>
      <w:r>
        <w:rPr>
          <w:rFonts w:hint="eastAsia" w:eastAsia="仿宋_GB2312" w:cs="仿宋_GB2312"/>
          <w:sz w:val="32"/>
          <w:szCs w:val="32"/>
          <w:lang w:val="en-US" w:eastAsia="zh-CN"/>
        </w:rPr>
        <w:t>7</w:t>
      </w:r>
      <w:r>
        <w:rPr>
          <w:rFonts w:hint="eastAsia" w:ascii="Times New Roman" w:hAnsi="Times New Roman" w:eastAsia="仿宋_GB2312" w:cs="仿宋_GB2312"/>
          <w:sz w:val="32"/>
          <w:szCs w:val="32"/>
        </w:rPr>
        <w:t>月</w:t>
      </w:r>
      <w:r>
        <w:rPr>
          <w:rFonts w:hint="eastAsia" w:eastAsia="仿宋_GB2312" w:cs="仿宋_GB2312"/>
          <w:sz w:val="32"/>
          <w:szCs w:val="32"/>
          <w:lang w:val="en-US" w:eastAsia="zh-CN"/>
        </w:rPr>
        <w:t>20</w:t>
      </w:r>
      <w:r>
        <w:rPr>
          <w:rFonts w:hint="eastAsia" w:ascii="Times New Roman" w:hAnsi="Times New Roman" w:eastAsia="仿宋_GB2312" w:cs="仿宋_GB2312"/>
          <w:sz w:val="32"/>
          <w:szCs w:val="32"/>
        </w:rPr>
        <w:t>日</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left"/>
        <w:textAlignment w:val="auto"/>
        <w:rPr>
          <w:rFonts w:hint="eastAsia" w:eastAsia="仿宋_GB2312"/>
          <w:color w:val="000000"/>
          <w:sz w:val="32"/>
          <w:szCs w:val="32"/>
          <w:lang w:eastAsia="zh-CN"/>
        </w:rPr>
      </w:pPr>
      <w:r>
        <w:rPr>
          <w:rFonts w:ascii="Times New Roman" w:hAnsi="Times New Roman" w:eastAsia="仿宋_GB2312"/>
          <w:color w:val="000000"/>
          <w:sz w:val="32"/>
          <w:szCs w:val="32"/>
        </w:rPr>
        <w:br w:type="page"/>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eastAsia="zh-CN"/>
        </w:rPr>
        <w:t>：</w:t>
      </w:r>
    </w:p>
    <w:p>
      <w:pPr>
        <w:pStyle w:val="12"/>
        <w:ind w:firstLine="0" w:firstLineChars="0"/>
        <w:jc w:val="center"/>
        <w:rPr>
          <w:rFonts w:hint="eastAsia"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kern w:val="0"/>
          <w:sz w:val="44"/>
          <w:szCs w:val="44"/>
        </w:rPr>
        <w:t>新冠肺炎疫情防控要求个人防疫情况申报表</w:t>
      </w:r>
    </w:p>
    <w:tbl>
      <w:tblPr>
        <w:tblStyle w:val="8"/>
        <w:tblW w:w="5214" w:type="pct"/>
        <w:jc w:val="center"/>
        <w:tblLayout w:type="autofit"/>
        <w:tblCellMar>
          <w:top w:w="0" w:type="dxa"/>
          <w:left w:w="0" w:type="dxa"/>
          <w:bottom w:w="0" w:type="dxa"/>
          <w:right w:w="0" w:type="dxa"/>
        </w:tblCellMar>
      </w:tblPr>
      <w:tblGrid>
        <w:gridCol w:w="1351"/>
        <w:gridCol w:w="1758"/>
        <w:gridCol w:w="1116"/>
        <w:gridCol w:w="2639"/>
        <w:gridCol w:w="885"/>
        <w:gridCol w:w="944"/>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性  别</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年  龄</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05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w:t>
            </w:r>
            <w:r>
              <w:rPr>
                <w:rFonts w:hint="eastAsia" w:ascii="黑体" w:hAnsi="黑体" w:eastAsia="黑体" w:cs="黑体"/>
                <w:kern w:val="0"/>
                <w:sz w:val="24"/>
                <w:lang w:val="en-US" w:eastAsia="zh-CN"/>
              </w:rPr>
              <w:t>7</w:t>
            </w:r>
            <w:r>
              <w:rPr>
                <w:rFonts w:hint="eastAsia" w:ascii="黑体" w:hAnsi="黑体" w:eastAsia="黑体" w:cs="黑体"/>
                <w:kern w:val="0"/>
                <w:sz w:val="24"/>
              </w:rPr>
              <w:t>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ascii="黑体" w:hAnsi="黑体" w:eastAsia="黑体" w:cs="黑体"/>
                <w:sz w:val="24"/>
                <w:szCs w:val="28"/>
              </w:rPr>
            </w:pPr>
            <w:r>
              <w:rPr>
                <w:rFonts w:hint="eastAsia" w:ascii="黑体" w:hAnsi="黑体" w:eastAsia="黑体" w:cs="黑体"/>
                <w:kern w:val="0"/>
                <w:sz w:val="24"/>
              </w:rPr>
              <w:t>活动前</w:t>
            </w:r>
            <w:r>
              <w:rPr>
                <w:rFonts w:hint="eastAsia" w:ascii="黑体" w:hAnsi="黑体" w:eastAsia="黑体" w:cs="黑体"/>
                <w:kern w:val="0"/>
                <w:sz w:val="24"/>
                <w:lang w:val="en-US" w:eastAsia="zh-CN"/>
              </w:rPr>
              <w:t>7</w:t>
            </w:r>
            <w:r>
              <w:rPr>
                <w:rFonts w:hint="eastAsia" w:ascii="黑体" w:hAnsi="黑体" w:eastAsia="黑体" w:cs="黑体"/>
                <w:kern w:val="0"/>
                <w:sz w:val="24"/>
              </w:rPr>
              <w:t>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w:t>
            </w:r>
            <w:r>
              <w:rPr>
                <w:rFonts w:hint="eastAsia" w:ascii="黑体" w:hAnsi="黑体" w:eastAsia="黑体" w:cs="黑体"/>
                <w:kern w:val="0"/>
                <w:sz w:val="24"/>
                <w:lang w:val="en-US" w:eastAsia="zh-CN"/>
              </w:rPr>
              <w:t>7</w:t>
            </w:r>
            <w:r>
              <w:rPr>
                <w:rFonts w:hint="eastAsia" w:ascii="黑体" w:hAnsi="黑体" w:eastAsia="黑体" w:cs="黑体"/>
                <w:kern w:val="0"/>
                <w:sz w:val="24"/>
              </w:rPr>
              <w:t>天</w:t>
            </w:r>
            <w:r>
              <w:rPr>
                <w:rFonts w:hint="eastAsia" w:ascii="黑体" w:hAnsi="黑体" w:eastAsia="黑体" w:cs="黑体"/>
                <w:kern w:val="0"/>
                <w:sz w:val="24"/>
                <w:szCs w:val="28"/>
              </w:rPr>
              <w:t>是否有中、高风险地区旅居史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w:t>
            </w:r>
            <w:r>
              <w:rPr>
                <w:rFonts w:hint="eastAsia" w:ascii="黑体" w:hAnsi="黑体" w:eastAsia="黑体" w:cs="黑体"/>
                <w:kern w:val="0"/>
                <w:sz w:val="24"/>
                <w:szCs w:val="28"/>
                <w:lang w:val="en-US" w:eastAsia="zh-CN"/>
              </w:rPr>
              <w:t>7</w:t>
            </w:r>
            <w:r>
              <w:rPr>
                <w:rFonts w:hint="eastAsia" w:ascii="黑体" w:hAnsi="黑体" w:eastAsia="黑体" w:cs="黑体"/>
                <w:kern w:val="0"/>
                <w:sz w:val="24"/>
                <w:szCs w:val="28"/>
              </w:rPr>
              <w:t>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w:t>
            </w:r>
            <w:r>
              <w:rPr>
                <w:rFonts w:hint="eastAsia" w:ascii="黑体" w:hAnsi="黑体" w:eastAsia="黑体" w:cs="黑体"/>
                <w:kern w:val="0"/>
                <w:sz w:val="24"/>
                <w:szCs w:val="28"/>
                <w:lang w:val="en-US" w:eastAsia="zh-CN"/>
              </w:rPr>
              <w:t>7</w:t>
            </w:r>
            <w:r>
              <w:rPr>
                <w:rFonts w:hint="eastAsia" w:ascii="黑体" w:hAnsi="黑体" w:eastAsia="黑体" w:cs="黑体"/>
                <w:kern w:val="0"/>
                <w:sz w:val="24"/>
                <w:szCs w:val="28"/>
              </w:rPr>
              <w:t>天是否有省外无本土病例报告市（州）旅居史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是否与来自高、中风险疫情地区人员有密切接触</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本人活动前</w:t>
            </w:r>
            <w:r>
              <w:rPr>
                <w:rFonts w:hint="eastAsia" w:ascii="黑体" w:hAnsi="黑体" w:eastAsia="黑体" w:cs="黑体"/>
                <w:kern w:val="0"/>
                <w:sz w:val="24"/>
                <w:szCs w:val="28"/>
                <w:lang w:val="en-US" w:eastAsia="zh-CN"/>
              </w:rPr>
              <w:t>7</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1027"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ascii="黑体" w:hAnsi="黑体" w:eastAsia="黑体" w:cs="黑体"/>
                <w:sz w:val="24"/>
                <w:szCs w:val="32"/>
              </w:rPr>
            </w:pPr>
            <w:r>
              <w:rPr>
                <w:rFonts w:hint="eastAsia" w:ascii="黑体" w:hAnsi="黑体" w:eastAsia="黑体" w:cs="黑体"/>
                <w:sz w:val="24"/>
                <w:szCs w:val="32"/>
              </w:rPr>
              <w:t>其它需要说明的情况：</w:t>
            </w:r>
          </w:p>
          <w:p>
            <w:pPr>
              <w:pStyle w:val="13"/>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13"/>
        <w:spacing w:before="0" w:after="0" w:line="560" w:lineRule="exact"/>
        <w:rPr>
          <w:rFonts w:ascii="仿宋_GB2312" w:hAnsi="仿宋_GB2312" w:eastAsia="仿宋_GB2312" w:cs="仿宋_GB2312"/>
          <w:sz w:val="32"/>
          <w:szCs w:val="32"/>
        </w:rPr>
      </w:pPr>
      <w:r>
        <w:rPr>
          <w:rFonts w:hint="eastAsia" w:ascii="仿宋" w:hAnsi="仿宋" w:eastAsia="仿宋"/>
          <w:sz w:val="32"/>
          <w:szCs w:val="32"/>
        </w:rPr>
        <w:t xml:space="preserve">           </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0ZTY5M2Y0OTRkZjE4NDY3YmI0MDA1MDM0YmI5NWIifQ=="/>
  </w:docVars>
  <w:rsids>
    <w:rsidRoot w:val="51064258"/>
    <w:rsid w:val="01EF3145"/>
    <w:rsid w:val="1C252FAB"/>
    <w:rsid w:val="1CDA6163"/>
    <w:rsid w:val="1ED73066"/>
    <w:rsid w:val="2E107285"/>
    <w:rsid w:val="2E23527A"/>
    <w:rsid w:val="36FB233C"/>
    <w:rsid w:val="38736837"/>
    <w:rsid w:val="4AAA2C6F"/>
    <w:rsid w:val="4E5D2FEE"/>
    <w:rsid w:val="51064258"/>
    <w:rsid w:val="58D00186"/>
    <w:rsid w:val="5A3F42F0"/>
    <w:rsid w:val="5D2E2FE7"/>
    <w:rsid w:val="73AA5013"/>
    <w:rsid w:val="74420FDF"/>
    <w:rsid w:val="74D22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hd w:val="clear" w:color="auto" w:fill="FFFFFF"/>
      <w:spacing w:line="240" w:lineRule="atLeast"/>
      <w:ind w:hanging="800"/>
    </w:pPr>
    <w:rPr>
      <w:rFonts w:ascii="MingLiU" w:eastAsia="MingLiU"/>
      <w:spacing w:val="30"/>
      <w:kern w:val="0"/>
      <w:sz w:val="27"/>
      <w:szCs w:val="27"/>
      <w:shd w:val="clear" w:color="auto" w:fill="FFFFFF"/>
    </w:rPr>
  </w:style>
  <w:style w:type="paragraph" w:customStyle="1" w:styleId="4">
    <w:name w:val="Char2 Char Char Char Char Char Char"/>
    <w:basedOn w:val="1"/>
    <w:next w:val="5"/>
    <w:qFormat/>
    <w:uiPriority w:val="0"/>
    <w:pPr>
      <w:autoSpaceDE w:val="0"/>
      <w:autoSpaceDN w:val="0"/>
      <w:adjustRightInd w:val="0"/>
      <w:snapToGrid w:val="0"/>
      <w:spacing w:before="50" w:beforeLines="0" w:after="50" w:afterLines="0" w:line="360" w:lineRule="auto"/>
      <w:ind w:firstLine="200" w:firstLineChars="200"/>
    </w:pPr>
    <w:rPr>
      <w:color w:val="000000"/>
      <w:sz w:val="24"/>
    </w:rPr>
  </w:style>
  <w:style w:type="paragraph" w:styleId="5">
    <w:name w:val="footer"/>
    <w:basedOn w:val="1"/>
    <w:next w:val="6"/>
    <w:qFormat/>
    <w:uiPriority w:val="0"/>
    <w:pPr>
      <w:tabs>
        <w:tab w:val="center" w:pos="4153"/>
        <w:tab w:val="right" w:pos="8306"/>
      </w:tabs>
      <w:snapToGrid w:val="0"/>
      <w:jc w:val="left"/>
    </w:pPr>
    <w:rPr>
      <w:sz w:val="18"/>
    </w:rPr>
  </w:style>
  <w:style w:type="paragraph" w:styleId="6">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rPr>
      <w:sz w:val="24"/>
      <w:szCs w:val="24"/>
    </w:rPr>
  </w:style>
  <w:style w:type="character" w:styleId="10">
    <w:name w:val="Strong"/>
    <w:basedOn w:val="9"/>
    <w:qFormat/>
    <w:uiPriority w:val="0"/>
    <w:rPr>
      <w:b/>
    </w:rPr>
  </w:style>
  <w:style w:type="paragraph" w:customStyle="1" w:styleId="11">
    <w:name w:val="Body text|1"/>
    <w:basedOn w:val="1"/>
    <w:qFormat/>
    <w:uiPriority w:val="0"/>
    <w:pPr>
      <w:spacing w:line="398" w:lineRule="auto"/>
      <w:ind w:firstLine="400"/>
    </w:pPr>
    <w:rPr>
      <w:rFonts w:ascii="宋体" w:hAnsi="宋体" w:eastAsia="宋体" w:cs="宋体"/>
      <w:sz w:val="28"/>
      <w:szCs w:val="28"/>
      <w:lang w:val="zh-TW" w:eastAsia="zh-TW" w:bidi="zh-TW"/>
    </w:rPr>
  </w:style>
  <w:style w:type="paragraph" w:customStyle="1" w:styleId="12">
    <w:name w:val="Body Text Indent1"/>
    <w:basedOn w:val="1"/>
    <w:next w:val="1"/>
    <w:qFormat/>
    <w:uiPriority w:val="0"/>
    <w:pPr>
      <w:ind w:firstLine="420" w:firstLineChars="140"/>
    </w:pPr>
    <w:rPr>
      <w:szCs w:val="21"/>
    </w:rPr>
  </w:style>
  <w:style w:type="paragraph" w:customStyle="1" w:styleId="13">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3657</Words>
  <Characters>3722</Characters>
  <Lines>0</Lines>
  <Paragraphs>0</Paragraphs>
  <TotalTime>87</TotalTime>
  <ScaleCrop>false</ScaleCrop>
  <LinksUpToDate>false</LinksUpToDate>
  <CharactersWithSpaces>3853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2022-02-15T07:31:00Z</dcterms:created>
  <dc:creator>Administrator</dc:creator>
  <cp:lastModifiedBy>Administrator</cp:lastModifiedBy>
  <cp:lastPrinted>2022-07-22T05:05:00Z</cp:lastPrinted>
  <dcterms:modified xsi:type="dcterms:W3CDTF">2022-07-22T07:07:09Z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19289D4D209B488188310C991EBB4B04</vt:lpwstr>
  </property>
</Properties>
</file>