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1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5" w:hRule="exact"/>
          <w:jc w:val="center"/>
        </w:trPr>
        <w:tc>
          <w:tcPr>
            <w:tcW w:w="9117" w:type="dxa"/>
          </w:tcPr>
          <w:p>
            <w:pPr>
              <w:spacing w:line="360" w:lineRule="auto"/>
              <w:ind w:firstLine="420" w:firstLineChars="150"/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 w:val="28"/>
                <w:szCs w:val="28"/>
              </w:rPr>
            </w:pPr>
          </w:p>
          <w:p>
            <w:pPr>
              <w:ind w:firstLine="627" w:firstLineChars="196"/>
              <w:rPr>
                <w:b/>
                <w:color w:val="auto"/>
                <w:sz w:val="32"/>
                <w:szCs w:val="32"/>
              </w:rPr>
            </w:pPr>
          </w:p>
          <w:p>
            <w:pPr>
              <w:ind w:firstLine="627" w:firstLineChars="196"/>
              <w:rPr>
                <w:b/>
                <w:color w:val="auto"/>
                <w:sz w:val="32"/>
                <w:szCs w:val="32"/>
              </w:rPr>
            </w:pPr>
          </w:p>
          <w:p>
            <w:pPr>
              <w:ind w:firstLine="627" w:firstLineChars="196"/>
              <w:rPr>
                <w:b/>
                <w:color w:val="auto"/>
                <w:sz w:val="32"/>
                <w:szCs w:val="32"/>
              </w:rPr>
            </w:pPr>
          </w:p>
          <w:p>
            <w:pPr>
              <w:ind w:firstLine="627" w:firstLineChars="196"/>
              <w:rPr>
                <w:b/>
                <w:color w:val="auto"/>
                <w:sz w:val="32"/>
                <w:szCs w:val="32"/>
              </w:rPr>
            </w:pPr>
          </w:p>
          <w:p>
            <w:pPr>
              <w:ind w:firstLine="627" w:firstLineChars="196"/>
              <w:rPr>
                <w:b/>
                <w:color w:val="auto"/>
                <w:sz w:val="32"/>
                <w:szCs w:val="32"/>
              </w:rPr>
            </w:pPr>
          </w:p>
          <w:p>
            <w:pPr>
              <w:ind w:firstLine="627" w:firstLineChars="196"/>
              <w:rPr>
                <w:b/>
                <w:color w:val="auto"/>
                <w:sz w:val="32"/>
                <w:szCs w:val="32"/>
              </w:rPr>
            </w:pPr>
          </w:p>
          <w:p>
            <w:pPr>
              <w:ind w:firstLine="627" w:firstLineChars="196"/>
              <w:rPr>
                <w:b/>
                <w:color w:val="auto"/>
                <w:sz w:val="32"/>
                <w:szCs w:val="32"/>
              </w:rPr>
            </w:pPr>
          </w:p>
          <w:p>
            <w:pPr>
              <w:ind w:firstLine="627" w:firstLineChars="196"/>
              <w:rPr>
                <w:b/>
                <w:color w:val="auto"/>
                <w:sz w:val="32"/>
                <w:szCs w:val="32"/>
              </w:rPr>
            </w:pPr>
          </w:p>
          <w:p>
            <w:pPr>
              <w:ind w:firstLine="627" w:firstLineChars="196"/>
              <w:rPr>
                <w:b/>
                <w:color w:val="auto"/>
                <w:sz w:val="32"/>
                <w:szCs w:val="32"/>
              </w:rPr>
            </w:pPr>
          </w:p>
        </w:tc>
      </w:tr>
    </w:tbl>
    <w:p>
      <w:pPr>
        <w:spacing w:beforeLines="30"/>
        <w:ind w:firstLine="321" w:firstLineChars="100"/>
        <w:rPr>
          <w:rFonts w:ascii="黑体" w:hAnsi="黑体" w:eastAsia="黑体"/>
          <w:b/>
          <w:color w:val="auto"/>
          <w:sz w:val="32"/>
          <w:szCs w:val="32"/>
        </w:rPr>
      </w:pPr>
    </w:p>
    <w:p>
      <w:pPr>
        <w:spacing w:beforeLines="30"/>
        <w:ind w:firstLine="321" w:firstLineChars="100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编号：</w:t>
      </w:r>
    </w:p>
    <w:p>
      <w:pPr>
        <w:ind w:left="630" w:leftChars="300"/>
        <w:rPr>
          <w:color w:val="auto"/>
        </w:rPr>
      </w:pPr>
    </w:p>
    <w:p>
      <w:pPr>
        <w:ind w:left="630" w:leftChars="300"/>
        <w:rPr>
          <w:color w:val="auto"/>
        </w:rPr>
      </w:pPr>
    </w:p>
    <w:p>
      <w:pPr>
        <w:ind w:left="630" w:leftChars="300"/>
        <w:jc w:val="center"/>
        <w:rPr>
          <w:rFonts w:ascii="黑体" w:eastAsia="黑体"/>
          <w:b/>
          <w:color w:val="auto"/>
          <w:sz w:val="44"/>
          <w:szCs w:val="44"/>
        </w:rPr>
      </w:pPr>
      <w:r>
        <w:rPr>
          <w:rFonts w:hint="eastAsia" w:ascii="黑体" w:eastAsia="黑体"/>
          <w:b/>
          <w:color w:val="auto"/>
          <w:sz w:val="44"/>
          <w:szCs w:val="44"/>
        </w:rPr>
        <w:t>六盘水市基层事业单位聘用应征入伍</w:t>
      </w:r>
    </w:p>
    <w:p>
      <w:pPr>
        <w:ind w:left="630" w:leftChars="300"/>
        <w:jc w:val="center"/>
        <w:rPr>
          <w:rFonts w:ascii="黑体" w:eastAsia="黑体"/>
          <w:b/>
          <w:color w:val="auto"/>
          <w:sz w:val="44"/>
          <w:szCs w:val="44"/>
        </w:rPr>
      </w:pPr>
      <w:r>
        <w:rPr>
          <w:rFonts w:hint="eastAsia" w:ascii="黑体" w:eastAsia="黑体"/>
          <w:b/>
          <w:color w:val="auto"/>
          <w:sz w:val="44"/>
          <w:szCs w:val="44"/>
        </w:rPr>
        <w:t>大学毕业生协议书</w:t>
      </w:r>
    </w:p>
    <w:p>
      <w:pPr>
        <w:ind w:left="630" w:leftChars="300"/>
        <w:jc w:val="center"/>
        <w:rPr>
          <w:rFonts w:ascii="黑体" w:eastAsia="黑体"/>
          <w:color w:val="auto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color w:val="auto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color w:val="auto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color w:val="auto"/>
          <w:sz w:val="44"/>
          <w:szCs w:val="44"/>
        </w:rPr>
      </w:pPr>
    </w:p>
    <w:p>
      <w:pPr>
        <w:ind w:left="630" w:leftChars="300"/>
        <w:jc w:val="center"/>
        <w:rPr>
          <w:rFonts w:ascii="黑体" w:eastAsia="黑体"/>
          <w:color w:val="auto"/>
          <w:sz w:val="24"/>
          <w:szCs w:val="44"/>
        </w:rPr>
      </w:pPr>
    </w:p>
    <w:p>
      <w:pPr>
        <w:ind w:left="630" w:leftChars="300"/>
        <w:jc w:val="center"/>
        <w:rPr>
          <w:rFonts w:ascii="黑体" w:eastAsia="黑体"/>
          <w:color w:val="auto"/>
          <w:sz w:val="24"/>
          <w:szCs w:val="44"/>
        </w:rPr>
      </w:pPr>
    </w:p>
    <w:p>
      <w:pPr>
        <w:ind w:left="630" w:leftChars="300"/>
        <w:jc w:val="center"/>
        <w:rPr>
          <w:rFonts w:ascii="黑体" w:eastAsia="黑体"/>
          <w:color w:val="auto"/>
          <w:sz w:val="24"/>
          <w:szCs w:val="44"/>
        </w:rPr>
      </w:pPr>
    </w:p>
    <w:p>
      <w:pPr>
        <w:spacing w:line="480" w:lineRule="auto"/>
        <w:ind w:left="1259" w:firstLine="420"/>
        <w:rPr>
          <w:rFonts w:ascii="黑体" w:eastAsia="黑体"/>
          <w:b/>
          <w:color w:val="auto"/>
          <w:sz w:val="36"/>
          <w:szCs w:val="36"/>
        </w:rPr>
      </w:pPr>
    </w:p>
    <w:p>
      <w:pPr>
        <w:spacing w:line="480" w:lineRule="auto"/>
        <w:ind w:firstLine="2520" w:firstLineChars="700"/>
        <w:rPr>
          <w:rFonts w:ascii="黑体" w:eastAsia="黑体"/>
          <w:color w:val="auto"/>
          <w:sz w:val="36"/>
          <w:szCs w:val="36"/>
          <w:u w:val="single"/>
        </w:rPr>
      </w:pPr>
      <w:r>
        <w:rPr>
          <w:rFonts w:hint="eastAsia" w:ascii="黑体" w:eastAsia="黑体"/>
          <w:color w:val="auto"/>
          <w:sz w:val="36"/>
          <w:szCs w:val="36"/>
        </w:rPr>
        <w:t>姓      名：</w:t>
      </w:r>
      <w:r>
        <w:rPr>
          <w:rFonts w:hint="eastAsia" w:ascii="黑体" w:eastAsia="黑体"/>
          <w:color w:val="auto"/>
          <w:sz w:val="36"/>
          <w:szCs w:val="36"/>
          <w:u w:val="single"/>
        </w:rPr>
        <w:t xml:space="preserve">                  </w:t>
      </w:r>
    </w:p>
    <w:p>
      <w:pPr>
        <w:spacing w:line="480" w:lineRule="auto"/>
        <w:ind w:firstLine="2520" w:firstLineChars="700"/>
        <w:rPr>
          <w:rFonts w:ascii="黑体" w:eastAsia="黑体"/>
          <w:color w:val="auto"/>
          <w:sz w:val="36"/>
          <w:szCs w:val="36"/>
          <w:u w:val="single"/>
        </w:rPr>
      </w:pPr>
      <w:r>
        <w:rPr>
          <w:rFonts w:hint="eastAsia" w:ascii="黑体" w:eastAsia="黑体"/>
          <w:color w:val="auto"/>
          <w:sz w:val="36"/>
          <w:szCs w:val="36"/>
        </w:rPr>
        <w:t>性      别：</w:t>
      </w:r>
      <w:r>
        <w:rPr>
          <w:rFonts w:hint="eastAsia" w:ascii="黑体" w:eastAsia="黑体"/>
          <w:color w:val="auto"/>
          <w:sz w:val="36"/>
          <w:szCs w:val="36"/>
          <w:u w:val="single"/>
        </w:rPr>
        <w:t xml:space="preserve">                  </w:t>
      </w:r>
    </w:p>
    <w:p>
      <w:pPr>
        <w:spacing w:line="480" w:lineRule="auto"/>
        <w:ind w:firstLine="2520" w:firstLineChars="700"/>
        <w:rPr>
          <w:rFonts w:ascii="黑体" w:eastAsia="黑体"/>
          <w:color w:val="auto"/>
          <w:sz w:val="36"/>
          <w:szCs w:val="36"/>
          <w:u w:val="single"/>
        </w:rPr>
      </w:pPr>
      <w:r>
        <w:rPr>
          <w:rFonts w:hint="eastAsia" w:ascii="黑体" w:eastAsia="黑体"/>
          <w:color w:val="auto"/>
          <w:sz w:val="36"/>
          <w:szCs w:val="36"/>
        </w:rPr>
        <w:t>身份证号码：</w:t>
      </w:r>
      <w:r>
        <w:rPr>
          <w:rFonts w:hint="eastAsia" w:ascii="黑体" w:eastAsia="黑体"/>
          <w:color w:val="auto"/>
          <w:sz w:val="36"/>
          <w:szCs w:val="36"/>
          <w:u w:val="single"/>
        </w:rPr>
        <w:t xml:space="preserve">                  </w:t>
      </w:r>
    </w:p>
    <w:p>
      <w:pPr>
        <w:ind w:left="630" w:leftChars="300"/>
        <w:jc w:val="center"/>
        <w:rPr>
          <w:rFonts w:ascii="黑体" w:eastAsia="黑体"/>
          <w:color w:val="auto"/>
          <w:sz w:val="36"/>
          <w:szCs w:val="36"/>
        </w:rPr>
      </w:pPr>
    </w:p>
    <w:p>
      <w:pPr>
        <w:ind w:left="630" w:leftChars="300"/>
        <w:jc w:val="center"/>
        <w:rPr>
          <w:rFonts w:ascii="黑体" w:eastAsia="黑体"/>
          <w:color w:val="auto"/>
          <w:sz w:val="44"/>
          <w:szCs w:val="44"/>
        </w:rPr>
      </w:pPr>
    </w:p>
    <w:p>
      <w:pPr>
        <w:ind w:left="630" w:leftChars="300"/>
        <w:jc w:val="center"/>
        <w:rPr>
          <w:rFonts w:ascii="黑体"/>
          <w:color w:val="auto"/>
          <w:sz w:val="44"/>
          <w:szCs w:val="44"/>
        </w:rPr>
      </w:pPr>
    </w:p>
    <w:p>
      <w:pPr>
        <w:ind w:left="630" w:leftChars="300"/>
        <w:jc w:val="center"/>
        <w:rPr>
          <w:rFonts w:ascii="黑体"/>
          <w:color w:val="auto"/>
          <w:sz w:val="44"/>
          <w:szCs w:val="44"/>
        </w:rPr>
      </w:pPr>
    </w:p>
    <w:p>
      <w:pPr>
        <w:ind w:left="630" w:leftChars="300"/>
        <w:jc w:val="center"/>
        <w:rPr>
          <w:rFonts w:ascii="黑体"/>
          <w:color w:val="auto"/>
          <w:sz w:val="44"/>
          <w:szCs w:val="44"/>
        </w:rPr>
      </w:pPr>
    </w:p>
    <w:p>
      <w:pPr>
        <w:ind w:left="630" w:leftChars="300"/>
        <w:jc w:val="center"/>
        <w:rPr>
          <w:rFonts w:ascii="黑体"/>
          <w:color w:val="auto"/>
          <w:sz w:val="44"/>
          <w:szCs w:val="44"/>
        </w:rPr>
      </w:pPr>
    </w:p>
    <w:p>
      <w:pPr>
        <w:pStyle w:val="6"/>
        <w:spacing w:before="0" w:beforeAutospacing="0" w:after="0" w:afterAutospacing="0" w:line="500" w:lineRule="exact"/>
        <w:rPr>
          <w:rFonts w:ascii="黑体" w:eastAsia="黑体"/>
          <w:b/>
          <w:color w:val="auto"/>
          <w:sz w:val="32"/>
          <w:szCs w:val="32"/>
        </w:rPr>
      </w:pPr>
      <w:r>
        <w:rPr>
          <w:rFonts w:hint="eastAsia" w:ascii="黑体" w:eastAsia="黑体"/>
          <w:b/>
          <w:color w:val="auto"/>
          <w:sz w:val="32"/>
          <w:szCs w:val="32"/>
        </w:rPr>
        <w:t>六盘水市人民政府征兵办公室  六盘水市人力资源和社会保障局  制</w:t>
      </w:r>
    </w:p>
    <w:p>
      <w:pPr>
        <w:pStyle w:val="6"/>
        <w:spacing w:before="0" w:beforeAutospacing="0" w:after="0" w:afterAutospacing="0" w:line="400" w:lineRule="exact"/>
        <w:ind w:firstLine="722" w:firstLineChars="200"/>
        <w:rPr>
          <w:rFonts w:ascii="黑体" w:eastAsia="黑体"/>
          <w:b/>
          <w:color w:val="auto"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2" w:firstLineChars="200"/>
        <w:rPr>
          <w:rFonts w:ascii="黑体" w:eastAsia="黑体"/>
          <w:b/>
          <w:color w:val="auto"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2" w:firstLineChars="200"/>
        <w:rPr>
          <w:rFonts w:ascii="黑体" w:eastAsia="黑体"/>
          <w:b/>
          <w:color w:val="auto"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2" w:firstLineChars="200"/>
        <w:rPr>
          <w:rFonts w:ascii="黑体" w:eastAsia="黑体"/>
          <w:b/>
          <w:color w:val="auto"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722" w:firstLineChars="200"/>
        <w:rPr>
          <w:rFonts w:ascii="黑体" w:eastAsia="黑体"/>
          <w:b/>
          <w:color w:val="auto"/>
          <w:sz w:val="36"/>
          <w:szCs w:val="36"/>
        </w:rPr>
      </w:pPr>
    </w:p>
    <w:p>
      <w:pPr>
        <w:pStyle w:val="6"/>
        <w:spacing w:before="0" w:beforeAutospacing="0" w:after="0" w:afterAutospacing="0" w:line="400" w:lineRule="exact"/>
        <w:ind w:firstLine="480" w:firstLineChars="200"/>
        <w:rPr>
          <w:rFonts w:ascii="仿宋" w:hAnsi="仿宋" w:eastAsia="仿宋"/>
          <w:color w:val="auto"/>
        </w:rPr>
      </w:pPr>
      <w:r>
        <w:rPr>
          <w:rFonts w:ascii="仿宋" w:hAnsi="仿宋" w:eastAsia="仿宋"/>
          <w:color w:val="auto"/>
        </w:rPr>
        <w:t>甲方(</w:t>
      </w:r>
      <w:r>
        <w:rPr>
          <w:rFonts w:hint="eastAsia" w:ascii="仿宋" w:hAnsi="仿宋" w:eastAsia="仿宋"/>
          <w:color w:val="auto"/>
        </w:rPr>
        <w:t xml:space="preserve">       （市、特区、区）人力资源和社会保障局)： </w:t>
      </w:r>
    </w:p>
    <w:p>
      <w:pPr>
        <w:pStyle w:val="6"/>
        <w:spacing w:before="0" w:beforeAutospacing="0" w:after="0" w:afterAutospacing="0" w:line="400" w:lineRule="exact"/>
        <w:ind w:firstLine="480" w:firstLineChars="200"/>
        <w:rPr>
          <w:rFonts w:ascii="仿宋" w:hAnsi="仿宋" w:eastAsia="仿宋"/>
          <w:color w:val="auto"/>
        </w:rPr>
      </w:pPr>
    </w:p>
    <w:p>
      <w:pPr>
        <w:pStyle w:val="6"/>
        <w:spacing w:before="0" w:beforeAutospacing="0" w:after="0" w:afterAutospacing="0" w:line="400" w:lineRule="exact"/>
        <w:ind w:firstLine="360" w:firstLineChars="150"/>
        <w:rPr>
          <w:rFonts w:ascii="仿宋" w:hAnsi="仿宋" w:eastAsia="仿宋"/>
          <w:color w:val="auto"/>
        </w:rPr>
      </w:pPr>
      <w:r>
        <w:rPr>
          <w:rFonts w:hint="eastAsia" w:ascii="仿宋" w:hAnsi="仿宋" w:eastAsia="仿宋"/>
          <w:color w:val="auto"/>
        </w:rPr>
        <w:t xml:space="preserve"> </w:t>
      </w:r>
      <w:r>
        <w:rPr>
          <w:rFonts w:ascii="仿宋" w:hAnsi="仿宋" w:eastAsia="仿宋"/>
          <w:color w:val="auto"/>
        </w:rPr>
        <w:t>乙方(</w:t>
      </w:r>
      <w:r>
        <w:rPr>
          <w:rFonts w:hint="eastAsia" w:ascii="仿宋" w:hAnsi="仿宋" w:eastAsia="仿宋"/>
          <w:color w:val="auto"/>
        </w:rPr>
        <w:t>签订协议的大学毕业生士兵</w:t>
      </w:r>
      <w:r>
        <w:rPr>
          <w:rFonts w:ascii="仿宋" w:hAnsi="仿宋" w:eastAsia="仿宋"/>
          <w:color w:val="auto"/>
        </w:rPr>
        <w:t>)：</w:t>
      </w:r>
      <w:r>
        <w:rPr>
          <w:rFonts w:hint="eastAsia" w:ascii="仿宋" w:hAnsi="仿宋" w:eastAsia="仿宋"/>
          <w:color w:val="auto"/>
        </w:rPr>
        <w:t xml:space="preserve">            身份证号码：</w:t>
      </w:r>
    </w:p>
    <w:p>
      <w:pPr>
        <w:pStyle w:val="6"/>
        <w:spacing w:before="0" w:beforeAutospacing="0" w:after="0" w:afterAutospacing="0" w:line="400" w:lineRule="exact"/>
        <w:rPr>
          <w:rFonts w:ascii="仿宋" w:hAnsi="仿宋" w:eastAsia="仿宋"/>
          <w:color w:val="auto"/>
        </w:rPr>
      </w:pPr>
    </w:p>
    <w:p>
      <w:pPr>
        <w:pStyle w:val="6"/>
        <w:spacing w:before="0" w:beforeAutospacing="0" w:after="0" w:afterAutospacing="0" w:line="400" w:lineRule="exact"/>
        <w:ind w:firstLine="480"/>
        <w:rPr>
          <w:rFonts w:ascii="仿宋" w:hAnsi="仿宋" w:eastAsia="仿宋"/>
          <w:color w:val="auto"/>
        </w:rPr>
      </w:pPr>
      <w:r>
        <w:rPr>
          <w:rFonts w:ascii="仿宋" w:hAnsi="仿宋" w:eastAsia="仿宋"/>
          <w:color w:val="auto"/>
        </w:rPr>
        <w:t>甲乙双方按照</w:t>
      </w:r>
      <w:r>
        <w:rPr>
          <w:rFonts w:hint="eastAsia" w:ascii="仿宋" w:hAnsi="仿宋" w:eastAsia="仿宋"/>
          <w:color w:val="auto"/>
        </w:rPr>
        <w:t>《六盘水市大学毕业生参军入伍激励办法（试行）》和六盘水市202</w:t>
      </w:r>
      <w:r>
        <w:rPr>
          <w:rFonts w:hint="eastAsia" w:ascii="仿宋" w:hAnsi="仿宋" w:eastAsia="仿宋"/>
          <w:color w:val="auto"/>
          <w:lang w:val="en-US" w:eastAsia="zh-CN"/>
        </w:rPr>
        <w:t>3</w:t>
      </w:r>
      <w:r>
        <w:rPr>
          <w:rFonts w:hint="eastAsia" w:ascii="仿宋" w:hAnsi="仿宋" w:eastAsia="仿宋"/>
          <w:color w:val="auto"/>
        </w:rPr>
        <w:t>年基层事业单位及国有企业公开招聘应征入伍大学毕业生考试成绩</w:t>
      </w:r>
      <w:r>
        <w:rPr>
          <w:rFonts w:ascii="仿宋" w:hAnsi="仿宋" w:eastAsia="仿宋"/>
          <w:color w:val="auto"/>
        </w:rPr>
        <w:t>，遵守诚实、信用的原则，在平等自愿、协商一致的基础上，依法达成如下协议：</w:t>
      </w:r>
    </w:p>
    <w:p>
      <w:pPr>
        <w:pStyle w:val="6"/>
        <w:spacing w:before="0" w:beforeAutospacing="0" w:after="0" w:afterAutospacing="0" w:line="400" w:lineRule="exact"/>
        <w:ind w:firstLine="480"/>
        <w:rPr>
          <w:rFonts w:ascii="仿宋" w:hAnsi="仿宋" w:eastAsia="仿宋"/>
          <w:color w:val="auto"/>
        </w:rPr>
      </w:pPr>
      <w:r>
        <w:rPr>
          <w:rFonts w:ascii="仿宋" w:hAnsi="仿宋" w:eastAsia="仿宋"/>
          <w:color w:val="auto"/>
        </w:rPr>
        <w:t>一、甲方同意</w:t>
      </w:r>
      <w:r>
        <w:rPr>
          <w:rFonts w:hint="eastAsia" w:ascii="仿宋" w:hAnsi="仿宋" w:eastAsia="仿宋"/>
          <w:color w:val="auto"/>
        </w:rPr>
        <w:t>在</w:t>
      </w:r>
      <w:r>
        <w:rPr>
          <w:rFonts w:ascii="仿宋" w:hAnsi="仿宋" w:eastAsia="仿宋"/>
          <w:color w:val="auto"/>
        </w:rPr>
        <w:t>乙方</w:t>
      </w:r>
      <w:r>
        <w:rPr>
          <w:rFonts w:hint="eastAsia" w:ascii="仿宋" w:hAnsi="仿宋" w:eastAsia="仿宋"/>
          <w:color w:val="auto"/>
        </w:rPr>
        <w:t>服役期满退役后聘</w:t>
      </w:r>
      <w:r>
        <w:rPr>
          <w:rFonts w:ascii="仿宋" w:hAnsi="仿宋" w:eastAsia="仿宋"/>
          <w:color w:val="auto"/>
        </w:rPr>
        <w:t>用</w:t>
      </w:r>
      <w:r>
        <w:rPr>
          <w:rFonts w:hint="eastAsia" w:ascii="仿宋" w:hAnsi="仿宋" w:eastAsia="仿宋"/>
          <w:color w:val="auto"/>
        </w:rPr>
        <w:t>其到基层事业单位管理岗位工作</w:t>
      </w:r>
      <w:r>
        <w:rPr>
          <w:rFonts w:ascii="仿宋" w:hAnsi="仿宋" w:eastAsia="仿宋"/>
          <w:color w:val="auto"/>
        </w:rPr>
        <w:t>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auto"/>
          <w:kern w:val="0"/>
          <w:sz w:val="24"/>
        </w:rPr>
      </w:pPr>
      <w:r>
        <w:rPr>
          <w:rFonts w:hint="eastAsia" w:ascii="仿宋" w:hAnsi="仿宋" w:eastAsia="仿宋" w:cs="宋体"/>
          <w:color w:val="auto"/>
          <w:kern w:val="0"/>
          <w:sz w:val="24"/>
        </w:rPr>
        <w:t>二、乙方同意服役期满退役后到甲方指定的基层事业单位工作,</w:t>
      </w:r>
      <w:r>
        <w:rPr>
          <w:rFonts w:hint="eastAsia" w:ascii="仿宋_GB2312" w:hAnsi="宋体" w:eastAsia="仿宋_GB2312" w:cs="宋体"/>
          <w:bCs/>
          <w:color w:val="auto"/>
          <w:sz w:val="24"/>
        </w:rPr>
        <w:t xml:space="preserve"> </w:t>
      </w:r>
      <w:r>
        <w:rPr>
          <w:rFonts w:hint="eastAsia" w:ascii="仿宋" w:hAnsi="仿宋" w:eastAsia="仿宋" w:cs="宋体"/>
          <w:color w:val="auto"/>
          <w:kern w:val="0"/>
          <w:sz w:val="24"/>
        </w:rPr>
        <w:t>服从甲方调剂安排。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auto"/>
          <w:kern w:val="0"/>
          <w:sz w:val="24"/>
        </w:rPr>
      </w:pPr>
      <w:r>
        <w:rPr>
          <w:rFonts w:hint="eastAsia" w:ascii="仿宋" w:hAnsi="仿宋" w:eastAsia="仿宋" w:cs="宋体"/>
          <w:color w:val="auto"/>
          <w:kern w:val="0"/>
          <w:sz w:val="24"/>
        </w:rPr>
        <w:t>三、退役选岗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auto"/>
          <w:kern w:val="0"/>
          <w:sz w:val="24"/>
        </w:rPr>
      </w:pPr>
      <w:r>
        <w:rPr>
          <w:rFonts w:hint="eastAsia" w:ascii="仿宋" w:hAnsi="仿宋" w:eastAsia="仿宋" w:cs="宋体"/>
          <w:color w:val="auto"/>
          <w:kern w:val="0"/>
          <w:sz w:val="24"/>
        </w:rPr>
        <w:t>（一）乙方服役期满退役后30日内，持《退出现役登记表》《退伍证》和本协议书（原件）到甲方报道，甲方应及时协调当地退役军人事务部门调取乙方档案，并对乙方档案资料进行核查，未发现影响聘用条件的，按照基层事业单位管理规定，在一年内办理聘用乙方手续。乙方逾期未报到的视为自动放弃聘用资格，本协议解除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auto"/>
          <w:kern w:val="0"/>
          <w:sz w:val="24"/>
        </w:rPr>
      </w:pPr>
      <w:r>
        <w:rPr>
          <w:rFonts w:hint="eastAsia" w:ascii="仿宋" w:hAnsi="仿宋" w:eastAsia="仿宋" w:cs="宋体"/>
          <w:color w:val="auto"/>
          <w:kern w:val="0"/>
          <w:sz w:val="24"/>
        </w:rPr>
        <w:t>（二）甲方制定选岗方案，综合考虑乙方服役年限、立功受奖、执行重大任务等情况。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auto"/>
          <w:kern w:val="0"/>
          <w:sz w:val="24"/>
        </w:rPr>
      </w:pPr>
      <w:r>
        <w:rPr>
          <w:rFonts w:hint="eastAsia" w:ascii="仿宋" w:hAnsi="仿宋" w:eastAsia="仿宋" w:cs="宋体"/>
          <w:color w:val="auto"/>
          <w:kern w:val="0"/>
          <w:sz w:val="24"/>
        </w:rPr>
        <w:t>（三）根据选岗方案，乙方应按照《六盘水市202</w:t>
      </w:r>
      <w:r>
        <w:rPr>
          <w:rFonts w:hint="eastAsia" w:ascii="仿宋" w:hAnsi="仿宋" w:eastAsia="仿宋" w:cs="宋体"/>
          <w:color w:val="auto"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宋体"/>
          <w:color w:val="auto"/>
          <w:kern w:val="0"/>
          <w:sz w:val="24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24"/>
          <w:lang w:eastAsia="zh-CN"/>
        </w:rPr>
        <w:t>上半年</w:t>
      </w:r>
      <w:r>
        <w:rPr>
          <w:rFonts w:hint="eastAsia" w:ascii="仿宋" w:hAnsi="仿宋" w:eastAsia="仿宋" w:cs="宋体"/>
          <w:color w:val="auto"/>
          <w:kern w:val="0"/>
          <w:sz w:val="24"/>
        </w:rPr>
        <w:t>事</w:t>
      </w:r>
      <w:bookmarkStart w:id="0" w:name="_GoBack"/>
      <w:bookmarkEnd w:id="0"/>
      <w:r>
        <w:rPr>
          <w:rFonts w:hint="eastAsia" w:ascii="仿宋" w:hAnsi="仿宋" w:eastAsia="仿宋" w:cs="宋体"/>
          <w:color w:val="auto"/>
          <w:kern w:val="0"/>
          <w:sz w:val="24"/>
        </w:rPr>
        <w:t>业单位及国有企业公开招聘应征入伍大学毕业生简章》相关要求，配合甲方完成选岗。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auto"/>
          <w:kern w:val="0"/>
          <w:sz w:val="24"/>
        </w:rPr>
      </w:pPr>
      <w:r>
        <w:rPr>
          <w:rFonts w:hint="eastAsia" w:ascii="仿宋" w:hAnsi="仿宋" w:eastAsia="仿宋" w:cs="宋体"/>
          <w:color w:val="auto"/>
          <w:kern w:val="0"/>
          <w:sz w:val="24"/>
        </w:rPr>
        <w:t>（四）甲乙双方就工作岗位达成一致后，经公示无异议，为乙方办理正式聘用手续，其在军队服役经历视为基层工作经历，服役年限计算为工龄。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auto"/>
          <w:kern w:val="0"/>
          <w:sz w:val="24"/>
        </w:rPr>
      </w:pPr>
      <w:r>
        <w:rPr>
          <w:rFonts w:hint="eastAsia" w:ascii="仿宋" w:hAnsi="仿宋" w:eastAsia="仿宋" w:cs="宋体"/>
          <w:color w:val="auto"/>
          <w:kern w:val="0"/>
          <w:sz w:val="24"/>
        </w:rPr>
        <w:t>四、乙方正式入职基层事业单位后，相关待遇执行国家有关规定。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auto"/>
          <w:kern w:val="0"/>
          <w:sz w:val="24"/>
        </w:rPr>
      </w:pPr>
      <w:r>
        <w:rPr>
          <w:rFonts w:hint="eastAsia" w:ascii="仿宋" w:hAnsi="仿宋" w:eastAsia="仿宋" w:cs="宋体"/>
          <w:color w:val="auto"/>
          <w:kern w:val="0"/>
          <w:sz w:val="24"/>
        </w:rPr>
        <w:t>五、有下列情况之一的，本协议解除：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auto"/>
          <w:kern w:val="0"/>
          <w:sz w:val="24"/>
        </w:rPr>
      </w:pPr>
      <w:r>
        <w:rPr>
          <w:rFonts w:hint="eastAsia" w:ascii="仿宋" w:hAnsi="仿宋" w:eastAsia="仿宋" w:cs="宋体"/>
          <w:color w:val="auto"/>
          <w:kern w:val="0"/>
          <w:sz w:val="24"/>
        </w:rPr>
        <w:t>（一）在部队提干或在部队退休、逐月领取退役金的；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auto"/>
          <w:kern w:val="0"/>
          <w:sz w:val="24"/>
        </w:rPr>
      </w:pPr>
      <w:r>
        <w:rPr>
          <w:rFonts w:hint="eastAsia" w:ascii="仿宋" w:hAnsi="仿宋" w:eastAsia="仿宋" w:cs="宋体"/>
          <w:color w:val="auto"/>
          <w:kern w:val="0"/>
          <w:sz w:val="24"/>
        </w:rPr>
        <w:t>（二）拒服兵役，被部队除名处分的；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auto"/>
          <w:kern w:val="0"/>
          <w:sz w:val="24"/>
        </w:rPr>
      </w:pPr>
      <w:r>
        <w:rPr>
          <w:rFonts w:hint="eastAsia" w:ascii="仿宋" w:hAnsi="仿宋" w:eastAsia="仿宋" w:cs="宋体"/>
          <w:color w:val="auto"/>
          <w:kern w:val="0"/>
          <w:sz w:val="24"/>
        </w:rPr>
        <w:t>（三）不适应部队生活、训练，被退兵的；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auto"/>
          <w:kern w:val="0"/>
          <w:sz w:val="24"/>
        </w:rPr>
      </w:pPr>
      <w:r>
        <w:rPr>
          <w:rFonts w:hint="eastAsia" w:ascii="仿宋" w:hAnsi="仿宋" w:eastAsia="仿宋" w:cs="宋体"/>
          <w:color w:val="auto"/>
          <w:kern w:val="0"/>
          <w:sz w:val="24"/>
        </w:rPr>
        <w:t>（四）服役期间受到警告及以上纪律处分的；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auto"/>
          <w:kern w:val="0"/>
          <w:sz w:val="24"/>
        </w:rPr>
      </w:pPr>
      <w:r>
        <w:rPr>
          <w:rFonts w:hint="eastAsia" w:ascii="仿宋" w:hAnsi="仿宋" w:eastAsia="仿宋" w:cs="宋体"/>
          <w:color w:val="auto"/>
          <w:kern w:val="0"/>
          <w:sz w:val="24"/>
        </w:rPr>
        <w:t>（五）拒不服从选岗安排又对选岗无法达成一致意见的；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b/>
          <w:bCs/>
          <w:color w:val="auto"/>
          <w:kern w:val="0"/>
          <w:sz w:val="24"/>
        </w:rPr>
      </w:pPr>
      <w:r>
        <w:rPr>
          <w:rFonts w:hint="eastAsia" w:ascii="仿宋" w:hAnsi="仿宋" w:eastAsia="仿宋" w:cs="宋体"/>
          <w:color w:val="auto"/>
          <w:kern w:val="0"/>
          <w:sz w:val="24"/>
        </w:rPr>
        <w:t>（六）退役后符合国家安置政策，纳入政府统一安置范围的（主动放弃政府安置的除外）；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auto"/>
          <w:kern w:val="0"/>
          <w:sz w:val="24"/>
        </w:rPr>
      </w:pPr>
      <w:r>
        <w:rPr>
          <w:rFonts w:hint="eastAsia" w:ascii="仿宋" w:hAnsi="仿宋" w:eastAsia="仿宋" w:cs="宋体"/>
          <w:color w:val="auto"/>
          <w:kern w:val="0"/>
          <w:sz w:val="24"/>
        </w:rPr>
        <w:t>（七）服役期间因公致伤、致残、致病被纳入国家供养或职业健康检查不合格的。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auto"/>
          <w:kern w:val="0"/>
          <w:sz w:val="24"/>
        </w:rPr>
      </w:pPr>
      <w:r>
        <w:rPr>
          <w:rFonts w:hint="eastAsia" w:ascii="仿宋" w:hAnsi="仿宋" w:eastAsia="仿宋" w:cs="宋体"/>
          <w:color w:val="auto"/>
          <w:kern w:val="0"/>
          <w:sz w:val="24"/>
        </w:rPr>
        <w:t>六、本协议自甲乙双方签字之日起生效，在乙方正式办理聘用手续后，本协议终止。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auto"/>
          <w:kern w:val="0"/>
          <w:sz w:val="24"/>
        </w:rPr>
      </w:pPr>
      <w:r>
        <w:rPr>
          <w:rFonts w:hint="eastAsia" w:ascii="仿宋" w:hAnsi="仿宋" w:eastAsia="仿宋" w:cs="宋体"/>
          <w:color w:val="auto"/>
          <w:kern w:val="0"/>
          <w:sz w:val="24"/>
        </w:rPr>
        <w:t>七、本协议一式二份，甲方、乙方各执一份。</w:t>
      </w: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auto"/>
          <w:kern w:val="0"/>
          <w:sz w:val="24"/>
        </w:rPr>
      </w:pP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auto"/>
          <w:kern w:val="0"/>
          <w:sz w:val="24"/>
        </w:rPr>
      </w:pP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auto"/>
          <w:kern w:val="0"/>
          <w:sz w:val="24"/>
        </w:rPr>
      </w:pPr>
    </w:p>
    <w:p>
      <w:pPr>
        <w:tabs>
          <w:tab w:val="left" w:pos="540"/>
        </w:tabs>
        <w:spacing w:line="400" w:lineRule="exact"/>
        <w:ind w:firstLine="480" w:firstLineChars="200"/>
        <w:rPr>
          <w:rFonts w:ascii="仿宋" w:hAnsi="仿宋" w:eastAsia="仿宋" w:cs="宋体"/>
          <w:color w:val="auto"/>
          <w:kern w:val="0"/>
          <w:sz w:val="24"/>
        </w:rPr>
      </w:pP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auto"/>
        </w:rPr>
      </w:pPr>
      <w:r>
        <w:rPr>
          <w:rFonts w:ascii="仿宋" w:hAnsi="仿宋" w:eastAsia="仿宋"/>
          <w:color w:val="auto"/>
        </w:rPr>
        <w:t>甲方(公章)：</w:t>
      </w:r>
      <w:r>
        <w:rPr>
          <w:rFonts w:hint="eastAsia" w:ascii="仿宋" w:hAnsi="仿宋" w:eastAsia="仿宋"/>
          <w:color w:val="auto"/>
        </w:rPr>
        <w:t xml:space="preserve">                         </w:t>
      </w:r>
      <w:r>
        <w:rPr>
          <w:rFonts w:ascii="仿宋" w:hAnsi="仿宋" w:eastAsia="仿宋"/>
          <w:color w:val="auto"/>
        </w:rPr>
        <w:t xml:space="preserve"> 乙方(签名)：</w:t>
      </w: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auto"/>
        </w:rPr>
      </w:pP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auto"/>
        </w:rPr>
      </w:pPr>
      <w:r>
        <w:rPr>
          <w:rFonts w:ascii="仿宋" w:hAnsi="仿宋" w:eastAsia="仿宋"/>
          <w:color w:val="auto"/>
        </w:rPr>
        <w:t>年</w:t>
      </w:r>
      <w:r>
        <w:rPr>
          <w:rFonts w:hint="eastAsia" w:ascii="仿宋" w:hAnsi="仿宋" w:eastAsia="仿宋"/>
          <w:color w:val="auto"/>
        </w:rPr>
        <w:t xml:space="preserve"> </w:t>
      </w:r>
      <w:r>
        <w:rPr>
          <w:rFonts w:ascii="仿宋" w:hAnsi="仿宋" w:eastAsia="仿宋"/>
          <w:color w:val="auto"/>
        </w:rPr>
        <w:t xml:space="preserve"> 月 </w:t>
      </w:r>
      <w:r>
        <w:rPr>
          <w:rFonts w:hint="eastAsia" w:ascii="仿宋" w:hAnsi="仿宋" w:eastAsia="仿宋"/>
          <w:color w:val="auto"/>
        </w:rPr>
        <w:t xml:space="preserve">  </w:t>
      </w:r>
      <w:r>
        <w:rPr>
          <w:rFonts w:ascii="仿宋" w:hAnsi="仿宋" w:eastAsia="仿宋"/>
          <w:color w:val="auto"/>
        </w:rPr>
        <w:t xml:space="preserve">日 </w:t>
      </w:r>
      <w:r>
        <w:rPr>
          <w:rFonts w:hint="eastAsia" w:ascii="仿宋" w:hAnsi="仿宋" w:eastAsia="仿宋"/>
          <w:color w:val="auto"/>
        </w:rPr>
        <w:t xml:space="preserve">                          </w:t>
      </w:r>
      <w:r>
        <w:rPr>
          <w:rFonts w:ascii="仿宋" w:hAnsi="仿宋" w:eastAsia="仿宋"/>
          <w:color w:val="auto"/>
        </w:rPr>
        <w:t>年</w:t>
      </w:r>
      <w:r>
        <w:rPr>
          <w:rFonts w:hint="eastAsia" w:ascii="仿宋" w:hAnsi="仿宋" w:eastAsia="仿宋"/>
          <w:color w:val="auto"/>
        </w:rPr>
        <w:t xml:space="preserve"> </w:t>
      </w:r>
      <w:r>
        <w:rPr>
          <w:rFonts w:ascii="仿宋" w:hAnsi="仿宋" w:eastAsia="仿宋"/>
          <w:color w:val="auto"/>
        </w:rPr>
        <w:t xml:space="preserve"> 月</w:t>
      </w:r>
      <w:r>
        <w:rPr>
          <w:rFonts w:hint="eastAsia" w:ascii="仿宋" w:hAnsi="仿宋" w:eastAsia="仿宋"/>
          <w:color w:val="auto"/>
        </w:rPr>
        <w:t xml:space="preserve"> </w:t>
      </w:r>
      <w:r>
        <w:rPr>
          <w:rFonts w:ascii="仿宋" w:hAnsi="仿宋" w:eastAsia="仿宋"/>
          <w:color w:val="auto"/>
        </w:rPr>
        <w:t xml:space="preserve"> 日</w:t>
      </w:r>
    </w:p>
    <w:p>
      <w:pPr>
        <w:pStyle w:val="6"/>
        <w:spacing w:before="0" w:beforeAutospacing="0" w:after="0" w:afterAutospacing="0" w:line="400" w:lineRule="exact"/>
        <w:ind w:firstLine="1440" w:firstLineChars="600"/>
        <w:rPr>
          <w:rFonts w:ascii="仿宋" w:hAnsi="仿宋" w:eastAsia="仿宋"/>
          <w:color w:val="auto"/>
        </w:rPr>
      </w:pPr>
    </w:p>
    <w:tbl>
      <w:tblPr>
        <w:tblStyle w:val="7"/>
        <w:tblpPr w:leftFromText="180" w:rightFromText="180" w:vertAnchor="text" w:horzAnchor="page" w:tblpX="12741" w:tblpY="393"/>
        <w:tblOverlap w:val="never"/>
        <w:tblW w:w="1059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75"/>
        <w:gridCol w:w="1376"/>
        <w:gridCol w:w="1251"/>
        <w:gridCol w:w="171"/>
        <w:gridCol w:w="1230"/>
        <w:gridCol w:w="19"/>
        <w:gridCol w:w="1469"/>
        <w:gridCol w:w="1171"/>
        <w:gridCol w:w="1208"/>
        <w:gridCol w:w="89"/>
        <w:gridCol w:w="21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4" w:hRule="atLeast"/>
        </w:trPr>
        <w:tc>
          <w:tcPr>
            <w:tcW w:w="47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毕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见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政治面貌</w:t>
            </w:r>
          </w:p>
        </w:tc>
        <w:tc>
          <w:tcPr>
            <w:tcW w:w="125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42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健康状况</w:t>
            </w:r>
          </w:p>
        </w:tc>
        <w:tc>
          <w:tcPr>
            <w:tcW w:w="146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入伍时间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专    业</w:t>
            </w:r>
          </w:p>
        </w:tc>
        <w:tc>
          <w:tcPr>
            <w:tcW w:w="2671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46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学  历</w:t>
            </w:r>
          </w:p>
        </w:tc>
        <w:tc>
          <w:tcPr>
            <w:tcW w:w="117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29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联系电话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身份证号</w:t>
            </w:r>
          </w:p>
        </w:tc>
        <w:tc>
          <w:tcPr>
            <w:tcW w:w="414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171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343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376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家庭住址</w:t>
            </w:r>
          </w:p>
        </w:tc>
        <w:tc>
          <w:tcPr>
            <w:tcW w:w="874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37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0121" w:type="dxa"/>
            <w:gridSpan w:val="10"/>
            <w:tcMar>
              <w:left w:w="28" w:type="dxa"/>
              <w:right w:w="28" w:type="dxa"/>
            </w:tcMar>
            <w:vAlign w:val="center"/>
          </w:tcPr>
          <w:p>
            <w:pPr>
              <w:ind w:firstLine="1200" w:firstLineChars="500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应聘意见：</w:t>
            </w:r>
          </w:p>
          <w:p>
            <w:pPr>
              <w:spacing w:beforeLines="20" w:line="280" w:lineRule="exact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  <w:p>
            <w:pPr>
              <w:spacing w:beforeLines="40"/>
              <w:ind w:firstLine="6340" w:firstLineChars="2642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见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单位名称</w:t>
            </w:r>
          </w:p>
        </w:tc>
        <w:tc>
          <w:tcPr>
            <w:tcW w:w="5311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20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单位隶属</w:t>
            </w:r>
          </w:p>
        </w:tc>
        <w:tc>
          <w:tcPr>
            <w:tcW w:w="222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376" w:type="dxa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联 系 人</w:t>
            </w:r>
          </w:p>
        </w:tc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联系电话</w:t>
            </w:r>
          </w:p>
        </w:tc>
        <w:tc>
          <w:tcPr>
            <w:tcW w:w="26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2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22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3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通讯地址</w:t>
            </w:r>
          </w:p>
        </w:tc>
        <w:tc>
          <w:tcPr>
            <w:tcW w:w="8745" w:type="dxa"/>
            <w:gridSpan w:val="9"/>
            <w:tcBorders>
              <w:top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18" w:hRule="atLeast"/>
        </w:trPr>
        <w:tc>
          <w:tcPr>
            <w:tcW w:w="4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279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档案转寄详细地址</w:t>
            </w:r>
          </w:p>
        </w:tc>
        <w:tc>
          <w:tcPr>
            <w:tcW w:w="7323" w:type="dxa"/>
            <w:gridSpan w:val="7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</w:tr>
    </w:tbl>
    <w:p>
      <w:pPr>
        <w:rPr>
          <w:color w:val="auto"/>
        </w:rPr>
      </w:pPr>
    </w:p>
    <w:sectPr>
      <w:headerReference r:id="rId3" w:type="default"/>
      <w:type w:val="continuous"/>
      <w:pgSz w:w="23814" w:h="16840" w:orient="landscape"/>
      <w:pgMar w:top="737" w:right="1134" w:bottom="737" w:left="1134" w:header="851" w:footer="992" w:gutter="0"/>
      <w:cols w:space="2214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M0MGViMzE3YzE1NzJkMDFhY2MzYTEyMDgwMzBkNWIifQ=="/>
  </w:docVars>
  <w:rsids>
    <w:rsidRoot w:val="00B13144"/>
    <w:rsid w:val="00015D07"/>
    <w:rsid w:val="0002342E"/>
    <w:rsid w:val="00037097"/>
    <w:rsid w:val="00041459"/>
    <w:rsid w:val="00045716"/>
    <w:rsid w:val="0004756F"/>
    <w:rsid w:val="00057B7B"/>
    <w:rsid w:val="000634D3"/>
    <w:rsid w:val="00073C15"/>
    <w:rsid w:val="000753B7"/>
    <w:rsid w:val="000771E7"/>
    <w:rsid w:val="000B206A"/>
    <w:rsid w:val="000B71E7"/>
    <w:rsid w:val="000D4E41"/>
    <w:rsid w:val="000D5BA2"/>
    <w:rsid w:val="000E1654"/>
    <w:rsid w:val="000F08B2"/>
    <w:rsid w:val="00100632"/>
    <w:rsid w:val="0012277F"/>
    <w:rsid w:val="00127394"/>
    <w:rsid w:val="001303FD"/>
    <w:rsid w:val="00147DBD"/>
    <w:rsid w:val="00151926"/>
    <w:rsid w:val="001866B4"/>
    <w:rsid w:val="00192A7A"/>
    <w:rsid w:val="00195195"/>
    <w:rsid w:val="001A32B9"/>
    <w:rsid w:val="001C5E8D"/>
    <w:rsid w:val="001C7EDD"/>
    <w:rsid w:val="001E7E9F"/>
    <w:rsid w:val="001E7F71"/>
    <w:rsid w:val="001F5FBB"/>
    <w:rsid w:val="0020482E"/>
    <w:rsid w:val="00210FF6"/>
    <w:rsid w:val="00211403"/>
    <w:rsid w:val="0022526A"/>
    <w:rsid w:val="00251156"/>
    <w:rsid w:val="00252763"/>
    <w:rsid w:val="00256901"/>
    <w:rsid w:val="00264989"/>
    <w:rsid w:val="00270853"/>
    <w:rsid w:val="00276B63"/>
    <w:rsid w:val="002974BC"/>
    <w:rsid w:val="002A467E"/>
    <w:rsid w:val="002B226E"/>
    <w:rsid w:val="002C1C61"/>
    <w:rsid w:val="002C5E16"/>
    <w:rsid w:val="002D420C"/>
    <w:rsid w:val="002E490E"/>
    <w:rsid w:val="002E55AA"/>
    <w:rsid w:val="00303AA8"/>
    <w:rsid w:val="0030600E"/>
    <w:rsid w:val="00307050"/>
    <w:rsid w:val="003219F0"/>
    <w:rsid w:val="00341286"/>
    <w:rsid w:val="00372F6C"/>
    <w:rsid w:val="0037647E"/>
    <w:rsid w:val="00385334"/>
    <w:rsid w:val="003C0FAA"/>
    <w:rsid w:val="003C6CF5"/>
    <w:rsid w:val="003D3BCA"/>
    <w:rsid w:val="003D4286"/>
    <w:rsid w:val="003E4BE1"/>
    <w:rsid w:val="0040578A"/>
    <w:rsid w:val="00412130"/>
    <w:rsid w:val="0042762B"/>
    <w:rsid w:val="004276FA"/>
    <w:rsid w:val="004355A6"/>
    <w:rsid w:val="00436462"/>
    <w:rsid w:val="00444656"/>
    <w:rsid w:val="004726B9"/>
    <w:rsid w:val="004821E3"/>
    <w:rsid w:val="004867EF"/>
    <w:rsid w:val="004A122C"/>
    <w:rsid w:val="004C6E79"/>
    <w:rsid w:val="004D1D8B"/>
    <w:rsid w:val="004E00AC"/>
    <w:rsid w:val="005011B4"/>
    <w:rsid w:val="005019CE"/>
    <w:rsid w:val="0050720A"/>
    <w:rsid w:val="005312C6"/>
    <w:rsid w:val="00541389"/>
    <w:rsid w:val="00562EC5"/>
    <w:rsid w:val="00566D0C"/>
    <w:rsid w:val="005813B4"/>
    <w:rsid w:val="00585564"/>
    <w:rsid w:val="005A66F1"/>
    <w:rsid w:val="005B6BB3"/>
    <w:rsid w:val="005C0546"/>
    <w:rsid w:val="005C1A05"/>
    <w:rsid w:val="005D529B"/>
    <w:rsid w:val="005E6C9F"/>
    <w:rsid w:val="005E7D47"/>
    <w:rsid w:val="005F5C8B"/>
    <w:rsid w:val="00600406"/>
    <w:rsid w:val="00606FB4"/>
    <w:rsid w:val="00607BC8"/>
    <w:rsid w:val="006218EE"/>
    <w:rsid w:val="00635E1A"/>
    <w:rsid w:val="00637941"/>
    <w:rsid w:val="00643B56"/>
    <w:rsid w:val="006513BB"/>
    <w:rsid w:val="00676786"/>
    <w:rsid w:val="00677A5F"/>
    <w:rsid w:val="0068656F"/>
    <w:rsid w:val="006B7E3E"/>
    <w:rsid w:val="006C0EBB"/>
    <w:rsid w:val="006C54C2"/>
    <w:rsid w:val="006E2E6F"/>
    <w:rsid w:val="00701626"/>
    <w:rsid w:val="00702DBE"/>
    <w:rsid w:val="0071628B"/>
    <w:rsid w:val="007241C3"/>
    <w:rsid w:val="00733B7C"/>
    <w:rsid w:val="00750F3B"/>
    <w:rsid w:val="007751AE"/>
    <w:rsid w:val="007755CF"/>
    <w:rsid w:val="00795A1E"/>
    <w:rsid w:val="007C24CF"/>
    <w:rsid w:val="007D06D4"/>
    <w:rsid w:val="007D376D"/>
    <w:rsid w:val="007E202D"/>
    <w:rsid w:val="008021D1"/>
    <w:rsid w:val="008057E4"/>
    <w:rsid w:val="008214DC"/>
    <w:rsid w:val="0083767B"/>
    <w:rsid w:val="0084618F"/>
    <w:rsid w:val="008758D9"/>
    <w:rsid w:val="00876A1F"/>
    <w:rsid w:val="008817C0"/>
    <w:rsid w:val="008913E6"/>
    <w:rsid w:val="008958F7"/>
    <w:rsid w:val="008A2982"/>
    <w:rsid w:val="008B3879"/>
    <w:rsid w:val="008D1493"/>
    <w:rsid w:val="008D37F6"/>
    <w:rsid w:val="00901A37"/>
    <w:rsid w:val="00902E51"/>
    <w:rsid w:val="0092402B"/>
    <w:rsid w:val="00937F0B"/>
    <w:rsid w:val="009401E0"/>
    <w:rsid w:val="00943A39"/>
    <w:rsid w:val="009716A8"/>
    <w:rsid w:val="0098315A"/>
    <w:rsid w:val="00990435"/>
    <w:rsid w:val="0099430C"/>
    <w:rsid w:val="009A1741"/>
    <w:rsid w:val="009A7000"/>
    <w:rsid w:val="009D7C5C"/>
    <w:rsid w:val="00A11C66"/>
    <w:rsid w:val="00A12284"/>
    <w:rsid w:val="00A17A91"/>
    <w:rsid w:val="00A22757"/>
    <w:rsid w:val="00A255FB"/>
    <w:rsid w:val="00A3462E"/>
    <w:rsid w:val="00A34C5B"/>
    <w:rsid w:val="00A6020E"/>
    <w:rsid w:val="00A62C26"/>
    <w:rsid w:val="00A66654"/>
    <w:rsid w:val="00A708C8"/>
    <w:rsid w:val="00AA7032"/>
    <w:rsid w:val="00AA7EE3"/>
    <w:rsid w:val="00AE352C"/>
    <w:rsid w:val="00AF1EC9"/>
    <w:rsid w:val="00B076BA"/>
    <w:rsid w:val="00B13144"/>
    <w:rsid w:val="00B1510E"/>
    <w:rsid w:val="00B3628D"/>
    <w:rsid w:val="00B459DE"/>
    <w:rsid w:val="00B50B85"/>
    <w:rsid w:val="00B6205E"/>
    <w:rsid w:val="00B74FD4"/>
    <w:rsid w:val="00B82167"/>
    <w:rsid w:val="00B96D75"/>
    <w:rsid w:val="00BA124E"/>
    <w:rsid w:val="00BA434A"/>
    <w:rsid w:val="00BB7623"/>
    <w:rsid w:val="00BC253C"/>
    <w:rsid w:val="00BC3123"/>
    <w:rsid w:val="00BD698C"/>
    <w:rsid w:val="00BD7D3C"/>
    <w:rsid w:val="00BE2504"/>
    <w:rsid w:val="00BF2326"/>
    <w:rsid w:val="00C0145D"/>
    <w:rsid w:val="00C02B9D"/>
    <w:rsid w:val="00C05D24"/>
    <w:rsid w:val="00C10684"/>
    <w:rsid w:val="00C12059"/>
    <w:rsid w:val="00C2544A"/>
    <w:rsid w:val="00C35342"/>
    <w:rsid w:val="00C44182"/>
    <w:rsid w:val="00C5200B"/>
    <w:rsid w:val="00C73354"/>
    <w:rsid w:val="00C751D8"/>
    <w:rsid w:val="00C839AB"/>
    <w:rsid w:val="00C87208"/>
    <w:rsid w:val="00CA7C9A"/>
    <w:rsid w:val="00CB5404"/>
    <w:rsid w:val="00CB6A88"/>
    <w:rsid w:val="00CF512C"/>
    <w:rsid w:val="00D01199"/>
    <w:rsid w:val="00D108C1"/>
    <w:rsid w:val="00D1105F"/>
    <w:rsid w:val="00D32A78"/>
    <w:rsid w:val="00D51CB6"/>
    <w:rsid w:val="00D56E52"/>
    <w:rsid w:val="00D62816"/>
    <w:rsid w:val="00D725C9"/>
    <w:rsid w:val="00D83792"/>
    <w:rsid w:val="00D852B1"/>
    <w:rsid w:val="00D85724"/>
    <w:rsid w:val="00DC072B"/>
    <w:rsid w:val="00DD2F44"/>
    <w:rsid w:val="00DD566B"/>
    <w:rsid w:val="00DE1254"/>
    <w:rsid w:val="00DE46B2"/>
    <w:rsid w:val="00DE50BA"/>
    <w:rsid w:val="00E0243C"/>
    <w:rsid w:val="00E23360"/>
    <w:rsid w:val="00E4558F"/>
    <w:rsid w:val="00E51198"/>
    <w:rsid w:val="00E55AE9"/>
    <w:rsid w:val="00E66C0C"/>
    <w:rsid w:val="00E7659D"/>
    <w:rsid w:val="00E85400"/>
    <w:rsid w:val="00EA32C1"/>
    <w:rsid w:val="00EA512E"/>
    <w:rsid w:val="00EC548B"/>
    <w:rsid w:val="00EE18C8"/>
    <w:rsid w:val="00EE1E5B"/>
    <w:rsid w:val="00EE3F48"/>
    <w:rsid w:val="00F0169F"/>
    <w:rsid w:val="00F06303"/>
    <w:rsid w:val="00F147B6"/>
    <w:rsid w:val="00F155F5"/>
    <w:rsid w:val="00F30947"/>
    <w:rsid w:val="00F6159C"/>
    <w:rsid w:val="00F67326"/>
    <w:rsid w:val="00FD6EBD"/>
    <w:rsid w:val="00FF0517"/>
    <w:rsid w:val="025A6C1D"/>
    <w:rsid w:val="02BD5E3D"/>
    <w:rsid w:val="05AC086B"/>
    <w:rsid w:val="07B37893"/>
    <w:rsid w:val="088956DD"/>
    <w:rsid w:val="0ABE4F6D"/>
    <w:rsid w:val="0DD01EDB"/>
    <w:rsid w:val="0E5D30CF"/>
    <w:rsid w:val="134E261F"/>
    <w:rsid w:val="137D6285"/>
    <w:rsid w:val="138574C8"/>
    <w:rsid w:val="164C6D86"/>
    <w:rsid w:val="19D460F6"/>
    <w:rsid w:val="1A244B7A"/>
    <w:rsid w:val="1B5743CA"/>
    <w:rsid w:val="1C7A0EA3"/>
    <w:rsid w:val="1DCF01FE"/>
    <w:rsid w:val="206E4C16"/>
    <w:rsid w:val="24736887"/>
    <w:rsid w:val="258861D4"/>
    <w:rsid w:val="2669582B"/>
    <w:rsid w:val="290F70D0"/>
    <w:rsid w:val="296479F0"/>
    <w:rsid w:val="29FF192F"/>
    <w:rsid w:val="2B682E01"/>
    <w:rsid w:val="2B7E3B12"/>
    <w:rsid w:val="2E052648"/>
    <w:rsid w:val="2EA06E28"/>
    <w:rsid w:val="30160151"/>
    <w:rsid w:val="303006DC"/>
    <w:rsid w:val="36A94324"/>
    <w:rsid w:val="370F43DD"/>
    <w:rsid w:val="382072A9"/>
    <w:rsid w:val="38D92310"/>
    <w:rsid w:val="391F1944"/>
    <w:rsid w:val="39766785"/>
    <w:rsid w:val="3AC23E9A"/>
    <w:rsid w:val="3AE97251"/>
    <w:rsid w:val="3C8F3626"/>
    <w:rsid w:val="43571588"/>
    <w:rsid w:val="49833C01"/>
    <w:rsid w:val="4E654620"/>
    <w:rsid w:val="4EDA4FF1"/>
    <w:rsid w:val="50045EB5"/>
    <w:rsid w:val="51FB71CB"/>
    <w:rsid w:val="526F7937"/>
    <w:rsid w:val="527877BE"/>
    <w:rsid w:val="52A7377C"/>
    <w:rsid w:val="5471152B"/>
    <w:rsid w:val="55372CCA"/>
    <w:rsid w:val="5BA01D5B"/>
    <w:rsid w:val="5E721FF5"/>
    <w:rsid w:val="5FB7767B"/>
    <w:rsid w:val="63CA7495"/>
    <w:rsid w:val="64EC5902"/>
    <w:rsid w:val="67107679"/>
    <w:rsid w:val="67207F51"/>
    <w:rsid w:val="67944FD9"/>
    <w:rsid w:val="68B02F02"/>
    <w:rsid w:val="6B2F073C"/>
    <w:rsid w:val="6B7F187B"/>
    <w:rsid w:val="6C3812E3"/>
    <w:rsid w:val="71DA04D2"/>
    <w:rsid w:val="765A0921"/>
    <w:rsid w:val="77050E27"/>
    <w:rsid w:val="78FD734D"/>
    <w:rsid w:val="7A122923"/>
    <w:rsid w:val="7BFE31A9"/>
    <w:rsid w:val="7C903E7C"/>
    <w:rsid w:val="7CA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xiaoqiaoshuma</Company>
  <Pages>2</Pages>
  <Words>982</Words>
  <Characters>989</Characters>
  <Lines>2</Lines>
  <Paragraphs>2</Paragraphs>
  <TotalTime>48</TotalTime>
  <ScaleCrop>false</ScaleCrop>
  <LinksUpToDate>false</LinksUpToDate>
  <CharactersWithSpaces>1151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2019-05-08T15:12:00Z</dcterms:created>
  <dc:creator>qiaohl1</dc:creator>
  <cp:lastModifiedBy>ysgz</cp:lastModifiedBy>
  <cp:lastPrinted>2021-01-18T22:05:00Z</cp:lastPrinted>
  <dcterms:modified xsi:type="dcterms:W3CDTF">2022-12-28T17:51:59Z</dcterms:modified>
  <dc:title>备注；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09B541A21F664319AE88EBCB8B230A48</vt:lpwstr>
  </property>
</Properties>
</file>