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 xmlns:r="http://schemas.openxmlformats.org/officeDocument/2006/relationships">
  <w:body>
    <w:p>
      <w:pPr>
        <w:spacing w:before="57" w:line="221" w:lineRule="auto"/>
        <w:ind/>
        <w:jc w:val="center"/>
        <w:rPr>
          <w:rFonts w:hint="eastAsia"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3"/>
          <w:sz w:val="32"/>
          <w:szCs w:val="32"/>
        </w:rPr>
        <w:t>附件1：</w:t>
      </w:r>
      <w:r>
        <w:rPr>
          <w:rFonts w:hint="eastAsia"/>
          <w:spacing w:val="-5"/>
          <w:sz w:val="32"/>
          <w:szCs w:val="32"/>
        </w:rPr>
        <w:t>贵州德富鑫喜建筑工程有限责任公司</w:t>
      </w:r>
      <w:r>
        <w:rPr>
          <w:rFonts w:ascii="宋体" w:hAnsi="宋体" w:eastAsia="宋体" w:cs="宋体"/>
          <w:spacing w:val="3"/>
          <w:sz w:val="32"/>
          <w:szCs w:val="32"/>
        </w:rPr>
        <w:t>招聘岗位资格条件</w:t>
      </w:r>
      <w:r>
        <w:rPr>
          <w:rFonts w:ascii="宋体" w:hAnsi="宋体" w:eastAsia="宋体" w:cs="宋体"/>
          <w:spacing w:val="2"/>
          <w:sz w:val="32"/>
          <w:szCs w:val="32"/>
        </w:rPr>
        <w:t>一览表</w:t>
      </w:r>
    </w:p>
    <w:p>
      <w:pPr>
        <w:spacing w:line="109" w:lineRule="exact"/>
        <w:ind/>
        <w:rPr/>
      </w:pPr>
    </w:p>
    <w:tbl>
      <w:tblPr>
        <w:tblStyle w:val="00000b"/>
        <w:tblW w:w="0" w:type="auto"/>
        <w:tblInd w:w="-9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8"/>
        <w:gridCol w:w="872"/>
        <w:gridCol w:w="490"/>
        <w:gridCol w:w="575"/>
        <w:gridCol w:w="513"/>
        <w:gridCol w:w="500"/>
        <w:gridCol w:w="10301"/>
        <w:gridCol w:w="963"/>
      </w:tblGrid>
      <w:tr>
        <w:trPr>
          <w:wBefore/>
          <w:trHeight w:val="1134" w:hRule="atLeast"/>
        </w:trPr>
        <w:tc>
          <w:tcPr>
            <w:tcW w:w="518" w:type="dxa"/>
            <w:textDirection w:val="tbRlV"/>
            <w:vAlign w:val="top"/>
          </w:tcPr>
          <w:p>
            <w:pPr>
              <w:spacing w:before="132" w:line="230" w:lineRule="auto"/>
              <w:ind w:left="110" w:leftChars="0" w:right="113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3"/>
                <w:sz w:val="30"/>
                <w:szCs w:val="30"/>
              </w:rPr>
              <w:t>序号</w:t>
            </w:r>
          </w:p>
        </w:tc>
        <w:tc>
          <w:tcPr>
            <w:tcW w:w="872" w:type="dxa"/>
            <w:vAlign w:val="top"/>
          </w:tcPr>
          <w:p>
            <w:pPr>
              <w:spacing w:before="132" w:line="229" w:lineRule="auto"/>
              <w:ind w:left="172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4"/>
                <w:sz w:val="30"/>
                <w:szCs w:val="30"/>
              </w:rPr>
              <w:t>招聘岗位</w:t>
            </w:r>
          </w:p>
        </w:tc>
        <w:tc>
          <w:tcPr>
            <w:tcW w:w="490" w:type="dxa"/>
            <w:textDirection w:val="tbRlV"/>
            <w:vAlign w:val="top"/>
          </w:tcPr>
          <w:p>
            <w:pPr>
              <w:spacing w:before="131" w:line="229" w:lineRule="auto"/>
              <w:ind w:left="113" w:right="113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2"/>
                <w:sz w:val="30"/>
                <w:szCs w:val="30"/>
                <w:lang w:val="en-US" w:eastAsia="zh-CN"/>
              </w:rPr>
              <w:t>人</w:t>
            </w:r>
            <w:r>
              <w:rPr>
                <w:rFonts w:ascii="宋体" w:hAnsi="宋体" w:eastAsia="宋体" w:cs="宋体"/>
                <w:b/>
                <w:bCs/>
                <w:spacing w:val="2"/>
                <w:sz w:val="30"/>
                <w:szCs w:val="30"/>
              </w:rPr>
              <w:t>数</w:t>
            </w:r>
          </w:p>
        </w:tc>
        <w:tc>
          <w:tcPr>
            <w:tcW w:w="575" w:type="dxa"/>
            <w:textDirection w:val="tbRlV"/>
            <w:vAlign w:val="top"/>
          </w:tcPr>
          <w:p>
            <w:pPr>
              <w:spacing w:before="132" w:line="229" w:lineRule="auto"/>
              <w:ind w:left="113" w:right="113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2"/>
                <w:sz w:val="30"/>
                <w:szCs w:val="30"/>
              </w:rPr>
              <w:t>专业</w:t>
            </w:r>
          </w:p>
        </w:tc>
        <w:tc>
          <w:tcPr>
            <w:tcW w:w="513" w:type="dxa"/>
            <w:textDirection w:val="tbRlV"/>
            <w:vAlign w:val="top"/>
          </w:tcPr>
          <w:p>
            <w:pPr>
              <w:spacing w:before="132" w:line="230" w:lineRule="auto"/>
              <w:ind w:right="113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1"/>
                <w:sz w:val="30"/>
                <w:szCs w:val="30"/>
              </w:rPr>
              <w:t>学历</w:t>
            </w:r>
          </w:p>
        </w:tc>
        <w:tc>
          <w:tcPr>
            <w:tcW w:w="500" w:type="dxa"/>
            <w:textDirection w:val="tbRlV"/>
            <w:vAlign w:val="top"/>
          </w:tcPr>
          <w:p>
            <w:pPr>
              <w:spacing w:before="131" w:line="229" w:lineRule="auto"/>
              <w:ind w:right="113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2"/>
                <w:sz w:val="30"/>
                <w:szCs w:val="30"/>
              </w:rPr>
              <w:t>年龄</w:t>
            </w:r>
          </w:p>
        </w:tc>
        <w:tc>
          <w:tcPr>
            <w:tcW w:w="10301" w:type="dxa"/>
            <w:vAlign w:val="top"/>
          </w:tcPr>
          <w:p>
            <w:pPr>
              <w:spacing w:before="131" w:line="229" w:lineRule="auto"/>
              <w:ind w:left="3594"/>
              <w:rPr>
                <w:rFonts w:ascii="宋体" w:hAnsi="宋体" w:eastAsia="宋体" w:cs="宋体"/>
                <w:b/>
                <w:bCs/>
                <w:spacing w:val="4"/>
                <w:sz w:val="30"/>
                <w:szCs w:val="30"/>
              </w:rPr>
            </w:pPr>
          </w:p>
          <w:p>
            <w:pPr>
              <w:spacing w:before="131" w:line="229" w:lineRule="auto"/>
              <w:ind w:left="359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4"/>
                <w:sz w:val="30"/>
                <w:szCs w:val="30"/>
              </w:rPr>
              <w:t>任职条件</w:t>
            </w:r>
          </w:p>
        </w:tc>
        <w:tc>
          <w:tcPr>
            <w:tcW w:w="963" w:type="dxa"/>
            <w:vAlign w:val="top"/>
          </w:tcPr>
          <w:p>
            <w:pPr>
              <w:spacing w:before="132" w:line="229" w:lineRule="auto"/>
              <w:ind w:left="152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4"/>
                <w:sz w:val="30"/>
                <w:szCs w:val="30"/>
              </w:rPr>
              <w:t>工作地点</w:t>
            </w:r>
          </w:p>
        </w:tc>
      </w:tr>
      <w:tr>
        <w:trPr>
          <w:wBefore/>
          <w:trHeight w:val="1368" w:hRule="atLeast"/>
        </w:trPr>
        <w:tc>
          <w:tcPr>
            <w:tcW w:w="518" w:type="dxa"/>
            <w:vAlign w:val="top"/>
          </w:tcPr>
          <w:p>
            <w:pPr>
              <w:spacing w:line="276" w:lineRule="auto"/>
              <w:ind/>
              <w:rPr>
                <w:rFonts w:hint="eastAsia" w:ascii="宋体" w:hAnsi="宋体" w:eastAsia="宋体" w:cs="宋体"/>
                <w:sz w:val="30"/>
                <w:szCs w:val="30"/>
              </w:rPr>
            </w:pPr>
          </w:p>
          <w:p>
            <w:pPr>
              <w:spacing w:line="277" w:lineRule="auto"/>
              <w:ind/>
              <w:rPr>
                <w:rFonts w:hint="eastAsia" w:ascii="宋体" w:hAnsi="宋体" w:eastAsia="宋体" w:cs="宋体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 w:left="252"/>
              <w:rPr>
                <w:rFonts w:hint="eastAsia"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</w:rPr>
              <w:t>1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default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水利水电（建造师、工程项目计术人员）</w:t>
            </w:r>
          </w:p>
        </w:tc>
        <w:tc>
          <w:tcPr>
            <w:tcW w:w="490" w:type="dxa"/>
            <w:vAlign w:val="top"/>
          </w:tcPr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default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20</w:t>
            </w: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人</w:t>
            </w:r>
          </w:p>
        </w:tc>
        <w:tc>
          <w:tcPr>
            <w:tcW w:w="575" w:type="dxa"/>
            <w:textDirection w:val="tbRlV"/>
            <w:vAlign w:val="top"/>
          </w:tcPr>
          <w:p>
            <w:pPr>
              <w:spacing w:before="52" w:line="229" w:lineRule="auto"/>
              <w:ind w:left="113" w:right="113"/>
              <w:jc w:val="center"/>
              <w:rPr>
                <w:rFonts w:hint="eastAsia"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5"/>
                <w:sz w:val="30"/>
                <w:szCs w:val="30"/>
              </w:rPr>
              <w:t>不限专业</w:t>
            </w:r>
          </w:p>
        </w:tc>
        <w:tc>
          <w:tcPr>
            <w:tcW w:w="513" w:type="dxa"/>
            <w:textDirection w:val="tbRlV"/>
            <w:vAlign w:val="top"/>
          </w:tcPr>
          <w:p>
            <w:pPr>
              <w:spacing w:before="52" w:line="229" w:lineRule="auto"/>
              <w:ind w:left="113" w:right="113"/>
              <w:jc w:val="center"/>
              <w:rPr>
                <w:rFonts w:hint="eastAsia"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6"/>
                <w:sz w:val="30"/>
                <w:szCs w:val="30"/>
              </w:rPr>
              <w:t>大专及以上学历</w:t>
            </w:r>
          </w:p>
        </w:tc>
        <w:tc>
          <w:tcPr>
            <w:tcW w:w="500" w:type="dxa"/>
            <w:vAlign w:val="top"/>
          </w:tcPr>
          <w:p>
            <w:pPr>
              <w:spacing w:before="52" w:line="230" w:lineRule="auto"/>
              <w:ind/>
              <w:jc w:val="center"/>
              <w:rPr>
                <w:rFonts w:hint="eastAsia"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hint="eastAsia"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hint="eastAsia"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hint="eastAsia"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5"/>
                <w:sz w:val="30"/>
                <w:szCs w:val="30"/>
              </w:rPr>
              <w:t>4</w:t>
            </w:r>
            <w:r>
              <w:rPr>
                <w:rFonts w:hint="eastAsia" w:ascii="宋体" w:hAnsi="宋体" w:eastAsia="宋体" w:cs="宋体"/>
                <w:spacing w:val="5"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5"/>
                <w:sz w:val="30"/>
                <w:szCs w:val="30"/>
              </w:rPr>
              <w:t>岁以下</w:t>
            </w:r>
          </w:p>
        </w:tc>
        <w:tc>
          <w:tcPr>
            <w:tcW w:w="10301" w:type="dxa"/>
            <w:vAlign w:val="top"/>
          </w:tcPr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val="en-US" w:eastAsia="zh-CN"/>
              </w:rPr>
              <w:t>一、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‌学历与专业要求‌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‌学历‌：通常要求大专及以上学历，部分岗位需本科及以上学历。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‌专业‌：倾向于水利水电工程、工程管理、岩土工程、土木工程、地质学、测量测绘等相关专业‌。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二、‌工作经验与年龄限制‌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‌年限‌：</w:t>
            </w:r>
          </w:p>
          <w:p>
            <w:pPr>
              <w:spacing w:before="9" w:line="235" w:lineRule="auto"/>
              <w:ind w:left="38" w:right="2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一般要求3年以上水利专业工作经验‌，部分技术类岗位需5年及以上经验‌，高级职位可能要求8年以上水利水电工程建设经验‌。有TBM技术施工经验或大型施工企业项目经验者优先‌。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‌年龄‌：多数岗位限制在45周岁及以下，部分放宽至有经验者可择优录取。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三、‌职称与资格证书‌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‌职称‌：需具备中级工程师及以上职称，高级工程师证书（水利水电专业）更受青睐。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‌执业资格‌：持有水利专业一级或二级建造师资格者优先‌。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四、‌岗位职责‌</w:t>
            </w:r>
          </w:p>
          <w:p>
            <w:pPr>
              <w:spacing w:before="9" w:line="235" w:lineRule="auto"/>
              <w:ind w:left="38" w:right="2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负责水利水电工程施工现场管理、技术资料整理及验收工作‌。可能涉及隧洞掘进安全管理、突发事件协调（如TBM技术岗位）‌。部分岗位需适应出差，具备市场开发或招投标经验（如新能源业务相关）。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五、‌其他要求‌</w:t>
            </w:r>
          </w:p>
          <w:p>
            <w:pPr>
              <w:spacing w:before="9" w:line="235" w:lineRule="auto"/>
              <w:ind w:left="38" w:right="2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熟悉国家及地方水利设计规范、工艺工法‌。需吃苦耐劳，具备计算机操作能力和开拓精神‌。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附：‌放宽条件说明‌</w:t>
            </w:r>
          </w:p>
          <w:p>
            <w:pPr>
              <w:spacing w:before="9" w:line="235" w:lineRule="auto"/>
              <w:ind w:left="38" w:right="2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部分岗位注明“条件特别优秀者可适当放宽”，如学历或年龄限制。</w:t>
            </w:r>
          </w:p>
          <w:p>
            <w:pPr>
              <w:spacing w:before="9" w:line="235" w:lineRule="auto"/>
              <w:ind w:left="38" w:right="2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如需进一步筛选，建议结合具体岗位类型（技术、管理或市场类）细化要求。</w:t>
            </w:r>
          </w:p>
          <w:p>
            <w:pPr>
              <w:spacing w:before="9" w:line="235" w:lineRule="auto"/>
              <w:ind w:left="38" w:right="20"/>
              <w:rPr>
                <w:rFonts w:hint="default" w:ascii="宋体" w:hAnsi="宋体" w:eastAsia="宋体" w:cs="宋体"/>
                <w:spacing w:val="6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val="en-US" w:eastAsia="zh-CN"/>
              </w:rPr>
              <w:t>六、实习生，应届毕业生8人，必须是本科生以上。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368" w:hRule="atLeast"/>
        </w:trPr>
        <w:tc>
          <w:tcPr>
            <w:tcW w:w="518" w:type="dxa"/>
            <w:vAlign w:val="top"/>
          </w:tcPr>
          <w:p>
            <w:pPr>
              <w:spacing w:before="5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position w:val="1"/>
                <w:sz w:val="30"/>
                <w:szCs w:val="30"/>
              </w:rPr>
              <w:t>2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土木工程</w:t>
            </w:r>
          </w:p>
        </w:tc>
        <w:tc>
          <w:tcPr>
            <w:tcW w:w="490" w:type="dxa"/>
            <w:vAlign w:val="top"/>
          </w:tcPr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15</w:t>
            </w:r>
          </w:p>
          <w:p>
            <w:pPr>
              <w:spacing w:before="5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5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人</w:t>
            </w:r>
          </w:p>
        </w:tc>
        <w:tc>
          <w:tcPr>
            <w:tcW w:w="575" w:type="dxa"/>
            <w:vAlign w:val="top"/>
          </w:tcPr>
          <w:p>
            <w:pPr>
              <w:spacing w:line="277" w:lineRule="auto"/>
              <w:ind/>
              <w:rPr>
                <w:rFonts w:ascii="Arial"/>
                <w:sz w:val="30"/>
                <w:szCs w:val="30"/>
              </w:rPr>
            </w:pPr>
          </w:p>
          <w:p>
            <w:pPr>
              <w:spacing w:line="278" w:lineRule="auto"/>
              <w:ind/>
              <w:rPr>
                <w:rFonts w:ascii="Arial"/>
                <w:sz w:val="30"/>
                <w:szCs w:val="30"/>
              </w:rPr>
            </w:pPr>
          </w:p>
          <w:p>
            <w:pPr>
              <w:spacing w:before="52" w:line="229" w:lineRule="auto"/>
              <w:ind w:left="181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不限专业</w:t>
            </w:r>
          </w:p>
        </w:tc>
        <w:tc>
          <w:tcPr>
            <w:tcW w:w="513" w:type="dxa"/>
            <w:textDirection w:val="tbLrV"/>
            <w:vAlign w:val="top"/>
          </w:tcPr>
          <w:p>
            <w:pPr>
              <w:spacing w:before="52" w:line="229" w:lineRule="auto"/>
              <w:ind w:left="113" w:right="113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大专及以上学历</w:t>
            </w:r>
          </w:p>
        </w:tc>
        <w:tc>
          <w:tcPr>
            <w:tcW w:w="500" w:type="dxa"/>
            <w:vAlign w:val="top"/>
          </w:tcPr>
          <w:p>
            <w:pPr>
              <w:spacing w:line="277" w:lineRule="auto"/>
              <w:ind/>
              <w:rPr>
                <w:rFonts w:ascii="Arial"/>
                <w:sz w:val="30"/>
                <w:szCs w:val="30"/>
              </w:rPr>
            </w:pPr>
          </w:p>
          <w:p>
            <w:pPr>
              <w:spacing w:line="277" w:lineRule="auto"/>
              <w:ind/>
              <w:rPr>
                <w:rFonts w:ascii="Arial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35岁以下</w:t>
            </w:r>
          </w:p>
        </w:tc>
        <w:tc>
          <w:tcPr>
            <w:tcW w:w="10301" w:type="dxa"/>
            <w:vAlign w:val="top"/>
          </w:tcPr>
          <w:p>
            <w:pPr>
              <w:spacing w:before="9" w:line="234" w:lineRule="auto"/>
              <w:ind w:left="36" w:right="193" w:firstLine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一、应届毕业生或无经验要求岗位‌</w:t>
            </w:r>
          </w:p>
          <w:p>
            <w:pPr>
              <w:spacing w:before="9" w:line="234" w:lineRule="auto"/>
              <w:ind w:left="36" w:right="193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‌学历与专业‌全日制大专及以上学历，土木工程、建筑工程技术、工程管理等相关专业‌。双一流院校本科或普通高校硕士应届毕业生（202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届）优先‌。‌能力与素质‌善于交流、思维活跃、口才出色者可不要求工作经验‌。抗压能力强，责任心强，能适应施工企业工作环境。曾获奖学金或担任学生干部者优先‌。</w:t>
            </w:r>
          </w:p>
          <w:p>
            <w:pPr>
              <w:spacing w:before="9" w:line="234" w:lineRule="auto"/>
              <w:ind w:left="36" w:right="193" w:firstLine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‌技能要求‌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熟练使用Word、Excel、Auto CAD等软件，具备基本建筑识图能力。</w:t>
            </w:r>
          </w:p>
          <w:p>
            <w:pPr>
              <w:spacing w:before="9" w:line="234" w:lineRule="auto"/>
              <w:ind w:left="36" w:right="193" w:firstLine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‌二、1年以上经验岗位‌</w:t>
            </w:r>
          </w:p>
          <w:p>
            <w:pPr>
              <w:spacing w:before="9" w:line="234" w:lineRule="auto"/>
              <w:ind w:left="36" w:right="193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工作经验‌至少1年房建项目现场施工管理经验（含合同管理及设计工作）‌。建筑材料市场开发经验或建设单位/施工单位资源者优先‌。‌能力与技能‌熟悉土建施工要求，具备团队合作精神和抗压能力‌。能接受短期出差，吃苦耐劳‌。</w:t>
            </w:r>
          </w:p>
          <w:p>
            <w:pPr>
              <w:spacing w:before="9" w:line="234" w:lineRule="auto"/>
              <w:ind w:left="36" w:right="193" w:firstLine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‌三、资深岗位（8年以上经验）‌</w:t>
            </w:r>
          </w:p>
          <w:p>
            <w:pPr>
              <w:spacing w:before="9" w:line="234" w:lineRule="auto"/>
              <w:ind w:left="36" w:right="193" w:firstLine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‌学历与专业‌本科及以上学历，工民建、土木工程等相关专业‌。‌工作经验‌8年以上设计院结构设计经验，具备施工图审核及综合体设计经验‌。房地产企业相关工作经验优先‌。‌专业能力‌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熟悉国家设计规范及行业法规，具备市场洞察力和执行力‌。</w:t>
            </w:r>
          </w:p>
          <w:p>
            <w:pPr>
              <w:spacing w:before="9" w:line="234" w:lineRule="auto"/>
              <w:ind w:left="36" w:right="193" w:firstLine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熟练使用Office、Auto CAD等软件</w:t>
            </w:r>
          </w:p>
          <w:p>
            <w:pPr>
              <w:spacing w:before="9" w:line="234" w:lineRule="auto"/>
              <w:ind w:left="36" w:right="193" w:firstLine="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val="en-US" w:eastAsia="zh-CN"/>
              </w:rPr>
              <w:t>四、实习生，应届毕业生5人，必须是本科生以上。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</w:tbl>
    <w:p>
      <w:pPr>
        <w:spacing w:before="266" w:line="216" w:lineRule="exact"/>
        <w:ind/>
        <w:jc w:val="center"/>
        <w:rPr>
          <w:rFonts w:hint="eastAsia" w:ascii="宋体" w:hAnsi="宋体" w:eastAsia="宋体" w:cs="宋体"/>
          <w:position w:val="1"/>
          <w:sz w:val="30"/>
          <w:szCs w:val="30"/>
          <w:lang w:val="en-US" w:eastAsia="zh-CN"/>
        </w:rPr>
        <w:sectPr>
          <w:footerReference r:id="rId6" w:type="default"/>
          <w:pgSz w:w="16837" w:h="11905"/>
          <w:pgMar w:top="1011" w:right="1192" w:bottom="652" w:left="1003" w:header="0" w:footer="412" w:gutter="0"/>
          <w:pgNumType w:fmt="decimal" w:start="1"/>
          <w:cols w:space="720" w:num="1"/>
          <w:docGrid/>
        </w:sectPr>
      </w:pPr>
    </w:p>
    <w:tbl>
      <w:tblPr>
        <w:tblStyle w:val="00000b"/>
        <w:tblW w:w="0" w:type="auto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7"/>
        <w:gridCol w:w="872"/>
        <w:gridCol w:w="490"/>
        <w:gridCol w:w="575"/>
        <w:gridCol w:w="513"/>
        <w:gridCol w:w="500"/>
        <w:gridCol w:w="10301"/>
        <w:gridCol w:w="963"/>
      </w:tblGrid>
      <w:tr>
        <w:trPr>
          <w:wBefore/>
          <w:trHeight w:val="1134" w:hRule="atLeast"/>
        </w:trPr>
        <w:tc>
          <w:tcPr>
            <w:tcW w:w="417" w:type="dxa"/>
            <w:vAlign w:val="top"/>
          </w:tcPr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 xml:space="preserve">     资料员</w:t>
            </w:r>
          </w:p>
        </w:tc>
        <w:tc>
          <w:tcPr>
            <w:tcW w:w="490" w:type="dxa"/>
            <w:vAlign w:val="top"/>
          </w:tcPr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66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15</w:t>
            </w:r>
          </w:p>
          <w:p>
            <w:pPr>
              <w:spacing w:before="266" w:line="216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人</w:t>
            </w:r>
          </w:p>
        </w:tc>
        <w:tc>
          <w:tcPr>
            <w:tcW w:w="575" w:type="dxa"/>
            <w:vAlign w:val="top"/>
          </w:tcPr>
          <w:p>
            <w:pPr>
              <w:spacing w:before="266" w:line="229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266" w:line="229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266" w:line="229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266" w:line="229" w:lineRule="auto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不限专业</w:t>
            </w:r>
          </w:p>
        </w:tc>
        <w:tc>
          <w:tcPr>
            <w:tcW w:w="513" w:type="dxa"/>
            <w:vAlign w:val="top"/>
          </w:tcPr>
          <w:p>
            <w:pPr>
              <w:spacing w:before="266" w:line="229" w:lineRule="auto"/>
              <w:ind w:left="149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66" w:line="229" w:lineRule="auto"/>
              <w:ind w:left="149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66" w:line="229" w:lineRule="auto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大专及以上学历</w:t>
            </w:r>
          </w:p>
        </w:tc>
        <w:tc>
          <w:tcPr>
            <w:tcW w:w="500" w:type="dxa"/>
            <w:vAlign w:val="top"/>
          </w:tcPr>
          <w:p>
            <w:pPr>
              <w:spacing w:before="266" w:line="230" w:lineRule="auto"/>
              <w:ind w:left="218"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66" w:line="230" w:lineRule="auto"/>
              <w:ind w:left="218"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66" w:line="230" w:lineRule="auto"/>
              <w:ind w:left="218"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66" w:line="230" w:lineRule="auto"/>
              <w:ind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  <w:t>4</w:t>
            </w: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5岁以下</w:t>
            </w:r>
          </w:p>
        </w:tc>
        <w:tc>
          <w:tcPr>
            <w:tcW w:w="10301" w:type="dxa"/>
            <w:vAlign w:val="top"/>
          </w:tcPr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一、‌基本条件‌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‌学历要求‌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多数要求大专及以上学历，部分可放宽至中专（工程类、土木工程、工程造价等相关专业优先）‌。‌年龄限制‌一般要求18-45周岁，持有相关职称或证书者可放宽至48周岁‌。‌回避原则‌与用人单位员工存在亲属或利益关系的需回避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二、‌工作经验‌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‌年限要求‌通常需1-3年以上相关经验，如工程资料管理、项目全过程资料整理等‌。房地产开发企业可能要求3年以上经验且熟悉竣工资料流程‌。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‌优先条件‌持有资料员执业资格证、电气建造类证书或中级以上职称者优先‌。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三、‌专业技能‌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‌软件操作‌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熟练使用办公软件（如Office）、CAD，了解档案管理信息系统‌。‌专业知识‌熟悉工程开发流程、档案管理规范及施工验收标准‌。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了解合同签订、施工预算等经济活动管理知识‌。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四、‌个人素质‌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‌工作态度‌认真细致、吃苦耐劳，服从管理，无不良习惯‌。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‌沟通能力‌具备良好的团队协作和沟通协调能力‌。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五、‌其他限制‌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无违法犯罪记录，符合体检要求，未与其他单位建立劳动关系‌。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现役军人、全日制在校学生等不予录用‌。</w:t>
            </w:r>
          </w:p>
          <w:p>
            <w:pPr>
              <w:spacing w:before="8" w:line="228" w:lineRule="auto"/>
              <w:ind w:left="38"/>
              <w:rPr>
                <w:rFonts w:hint="eastAsia" w:ascii="宋体" w:hAnsi="宋体" w:eastAsia="宋体" w:cs="宋体"/>
                <w:spacing w:val="4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val="en-US" w:eastAsia="zh-CN"/>
              </w:rPr>
              <w:t>六、实习生，应届毕业生5人，必须是本科生以上。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368" w:hRule="atLeast"/>
        </w:trPr>
        <w:tc>
          <w:tcPr>
            <w:tcW w:w="417" w:type="dxa"/>
            <w:vAlign w:val="top"/>
          </w:tcPr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4</w:t>
            </w:r>
          </w:p>
        </w:tc>
        <w:tc>
          <w:tcPr>
            <w:tcW w:w="872" w:type="dxa"/>
            <w:textDirection w:val="tbRlV"/>
            <w:vAlign w:val="top"/>
          </w:tcPr>
          <w:p>
            <w:pPr>
              <w:pStyle w:val="00000c"/>
              <w:spacing w:before="104" w:line="224" w:lineRule="auto"/>
              <w:ind w:left="113" w:right="113" w:firstLine="312" w:firstLineChars="100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测绘工程</w:t>
            </w:r>
          </w:p>
        </w:tc>
        <w:tc>
          <w:tcPr>
            <w:tcW w:w="490" w:type="dxa"/>
            <w:vAlign w:val="top"/>
          </w:tcPr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20</w:t>
            </w:r>
          </w:p>
          <w:p>
            <w:pPr>
              <w:spacing w:before="52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7" w:lineRule="exact"/>
              <w:ind/>
              <w:jc w:val="center"/>
              <w:rPr>
                <w:rFonts w:hint="default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人</w:t>
            </w:r>
          </w:p>
          <w:p>
            <w:pPr>
              <w:spacing w:before="52" w:line="217" w:lineRule="exact"/>
              <w:ind/>
              <w:jc w:val="center"/>
              <w:rPr>
                <w:rFonts w:hint="default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</w:tc>
        <w:tc>
          <w:tcPr>
            <w:tcW w:w="575" w:type="dxa"/>
            <w:textDirection w:val="tbRlV"/>
            <w:vAlign w:val="top"/>
          </w:tcPr>
          <w:p>
            <w:pPr>
              <w:spacing w:before="52" w:line="228" w:lineRule="auto"/>
              <w:ind w:left="348" w:leftChars="0" w:right="113"/>
              <w:jc w:val="center"/>
              <w:rPr>
                <w:rFonts w:hint="eastAsia" w:ascii="宋体" w:hAnsi="宋体" w:eastAsia="宋体" w:cs="宋体"/>
                <w:sz w:val="30"/>
                <w:szCs w:val="30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  <w:t>不限专业</w:t>
            </w:r>
          </w:p>
        </w:tc>
        <w:tc>
          <w:tcPr>
            <w:tcW w:w="513" w:type="dxa"/>
            <w:textDirection w:val="tbRlV"/>
            <w:vAlign w:val="top"/>
          </w:tcPr>
          <w:p>
            <w:pPr>
              <w:spacing w:before="52" w:line="228" w:lineRule="auto"/>
              <w:ind w:right="113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6"/>
                <w:sz w:val="30"/>
                <w:szCs w:val="30"/>
                <w:lang w:val="en-US" w:eastAsia="zh-CN"/>
              </w:rPr>
              <w:t>大专</w:t>
            </w: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及以上学历</w:t>
            </w:r>
          </w:p>
        </w:tc>
        <w:tc>
          <w:tcPr>
            <w:tcW w:w="500" w:type="dxa"/>
            <w:vAlign w:val="top"/>
          </w:tcPr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40</w:t>
            </w:r>
            <w:r>
              <w:rPr>
                <w:rFonts w:hint="eastAsia" w:ascii="宋体" w:hAnsi="宋体" w:eastAsia="宋体" w:cs="宋体"/>
                <w:spacing w:val="5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岁以下</w:t>
            </w:r>
          </w:p>
        </w:tc>
        <w:tc>
          <w:tcPr>
            <w:tcW w:w="10301" w:type="dxa"/>
            <w:vAlign w:val="top"/>
          </w:tcPr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一、基本要求‌</w:t>
            </w:r>
          </w:p>
          <w:p>
            <w:pPr>
              <w:spacing w:before="9" w:line="235" w:lineRule="auto"/>
              <w:ind w:left="225" w:leftChars="107" w:right="60" w:firstLine="382" w:firstLineChars="199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‌学历与专业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大专及以上学历，测绘工程、地球物理、地理信息系统、勘察技术与工程等相关专业优先‌。本科及以上学历更受青睐，尤其注重地理信息系统（GIS）或测绘工程背景‌。‌资格证书‌注册测绘师、注册土木工程师（岩土）等证书持有者优先‌。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‌二、工作经验与技能‌</w:t>
            </w:r>
          </w:p>
          <w:p>
            <w:pPr>
              <w:spacing w:before="9" w:line="235" w:lineRule="auto"/>
              <w:ind w:right="6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‌年限要求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‌普遍要求2-5年及以上测绘相关经验，部分岗位接受1年以上地籍测量经验者‌。需3年以上不动产测绘经验，熟悉当地法规及规划验收流程‌。</w:t>
            </w:r>
          </w:p>
          <w:p>
            <w:pPr>
              <w:spacing w:before="9" w:line="235" w:lineRule="auto"/>
              <w:ind w:right="6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‌技术能力‌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熟练使用测绘软件（如ArcGIS、AutoCAD）及内业处理工具，掌握大地测量、地形测量、遥感技术等‌。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具备地图编制、GIS数据处理及开发能力者优先‌。需掌握房产测绘、基坑监测、控制测量等实操技能‌。‌行业知识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‌熟悉测绘行业标准、不动产测绘法规‌。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‌三、素质与其他要求‌</w:t>
            </w:r>
          </w:p>
          <w:p>
            <w:pPr>
              <w:spacing w:before="9" w:line="235" w:lineRule="auto"/>
              <w:ind w:right="6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‌职业态度‌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严谨负责，能保证数据质量和效率；有“做一行专一行”的专注精神‌。拒绝“一知半解”或敷衍了事者‌。‌沟通与团队协作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‌需具备较强的组织管理、沟通协调能力，能与客户或跨部门高效合作‌。团队氛围强调实干，排斥勾心斗角‌。‌加分项‌自带测绘团队、设备或社会资源者可优先考虑‌。熟悉GIS高级功能或独立测量能力‌。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‌四、岗位职责‌</w:t>
            </w:r>
          </w:p>
          <w:p>
            <w:pPr>
              <w:spacing w:before="9" w:line="235" w:lineRule="auto"/>
              <w:ind w:right="60" w:firstLine="384" w:firstLineChars="20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负责测绘项目全流程（策划、数据采集、分析、客户沟通等）‌。参与业务拓展，提升公司市场竞争力‌。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‌总结‌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不同岗位侧重点略有差异：</w:t>
            </w:r>
          </w:p>
          <w:p>
            <w:pPr>
              <w:spacing w:before="9" w:line="235" w:lineRule="auto"/>
              <w:ind w:right="60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‌房产测绘‌：强调地方政策熟悉度‌。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‌技术开发岗‌：需GIS开发或数据处理能力‌。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‌基层岗位‌：更看重实操经验与学习态度</w:t>
            </w:r>
          </w:p>
          <w:p>
            <w:pPr>
              <w:spacing w:before="9" w:line="235" w:lineRule="auto"/>
              <w:ind w:left="41" w:right="60" w:hanging="2"/>
              <w:rPr>
                <w:rFonts w:hint="eastAsia" w:ascii="宋体" w:hAnsi="宋体" w:eastAsia="宋体" w:cs="宋体"/>
                <w:spacing w:val="6"/>
                <w:sz w:val="18"/>
                <w:szCs w:val="18"/>
                <w:lang w:val="en-US" w:eastAsia="zh-CN"/>
              </w:rPr>
            </w:pPr>
          </w:p>
          <w:p>
            <w:pPr>
              <w:spacing w:before="9" w:line="235" w:lineRule="auto"/>
              <w:ind w:left="41" w:right="60" w:hanging="2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  <w:lang w:val="en-US" w:eastAsia="zh-CN"/>
              </w:rPr>
              <w:t>五、实习生，应届毕业生10人，必须是本科生以上。</w:t>
            </w:r>
            <w:r>
              <w:rPr>
                <w:rFonts w:hint="eastAsia" w:ascii="宋体" w:hAnsi="宋体" w:eastAsia="宋体" w:cs="宋体"/>
                <w:spacing w:val="6"/>
                <w:sz w:val="16"/>
                <w:szCs w:val="16"/>
              </w:rPr>
              <w:t>‌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134" w:hRule="atLeast"/>
        </w:trPr>
        <w:tc>
          <w:tcPr>
            <w:tcW w:w="417" w:type="dxa"/>
            <w:vAlign w:val="top"/>
          </w:tcPr>
          <w:p>
            <w:pPr>
              <w:spacing w:before="201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5" w:lineRule="exact"/>
              <w:ind/>
              <w:jc w:val="both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工程造价</w:t>
            </w:r>
          </w:p>
        </w:tc>
        <w:tc>
          <w:tcPr>
            <w:tcW w:w="490" w:type="dxa"/>
            <w:vAlign w:val="top"/>
          </w:tcPr>
          <w:p>
            <w:pPr>
              <w:spacing w:before="201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6" w:lineRule="exact"/>
              <w:ind/>
              <w:jc w:val="both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1" w:line="216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5人</w:t>
            </w:r>
          </w:p>
        </w:tc>
        <w:tc>
          <w:tcPr>
            <w:tcW w:w="575" w:type="dxa"/>
            <w:vAlign w:val="top"/>
          </w:tcPr>
          <w:p>
            <w:pPr>
              <w:spacing w:before="201" w:line="229" w:lineRule="auto"/>
              <w:ind w:left="181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201" w:line="229" w:lineRule="auto"/>
              <w:ind w:left="181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201" w:line="229" w:lineRule="auto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不限专业</w:t>
            </w:r>
          </w:p>
        </w:tc>
        <w:tc>
          <w:tcPr>
            <w:tcW w:w="513" w:type="dxa"/>
            <w:vAlign w:val="top"/>
          </w:tcPr>
          <w:p>
            <w:pPr>
              <w:spacing w:before="201" w:line="229" w:lineRule="auto"/>
              <w:ind w:left="149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01" w:line="229" w:lineRule="auto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大专及以上学历</w:t>
            </w:r>
          </w:p>
        </w:tc>
        <w:tc>
          <w:tcPr>
            <w:tcW w:w="500" w:type="dxa"/>
            <w:vAlign w:val="top"/>
          </w:tcPr>
          <w:p>
            <w:pPr>
              <w:spacing w:before="200" w:line="230" w:lineRule="auto"/>
              <w:ind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00" w:line="230" w:lineRule="auto"/>
              <w:ind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00" w:line="230" w:lineRule="auto"/>
              <w:ind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35岁以下</w:t>
            </w:r>
          </w:p>
        </w:tc>
        <w:tc>
          <w:tcPr>
            <w:tcW w:w="10301" w:type="dxa"/>
            <w:vAlign w:val="top"/>
          </w:tcPr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left="45"/>
              <w:textAlignment w:val="baseline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一、‌基本条件‌</w:t>
            </w:r>
          </w:p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left="45" w:firstLine="380" w:firstLineChars="200"/>
              <w:textAlignment w:val="baseline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‌学历与专业‌</w:t>
            </w: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大专及以上学历，工程造价、工程管理、机电安装、建筑工程等相关专业优先‌。</w:t>
            </w:r>
          </w:p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left="45"/>
              <w:textAlignment w:val="baseline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部分高级职位（如造价工程师）可能要求机电设备、建筑电气、交通/水利工程等特定专业背景‌。</w:t>
            </w:r>
          </w:p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left="45" w:firstLine="380" w:firstLineChars="200"/>
              <w:textAlignment w:val="baseline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工作经验‌初级岗位：1-2年以上工程预决算、工程量清单编制经验‌。中级岗位：3年以上建筑工程造价咨询或施工造价经验‌。高级岗位（如造价师）：5年以上相关经验，需持有二级及以上造价工程师执业证书‌。</w:t>
            </w:r>
          </w:p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left="45"/>
              <w:textAlignment w:val="baseline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二、‌专业技能‌</w:t>
            </w:r>
          </w:p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firstLine="380" w:firstLineChars="200"/>
              <w:textAlignment w:val="baseline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软件操作‌熟练使用广联达计价/算量软件、CAD、天正绘图等工具‌。部分岗位要求掌握品茗、招投标平台（如政府采购网）等‌。‌业务能力‌独立编制工程量清单、预结算文件，具备审核能力‌。熟悉招投标流程（招标代理岗位需精通地方政策及平台操作）‌。施工过程管理或争议调解经验（高级职位）‌。</w:t>
            </w:r>
          </w:p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left="45"/>
              <w:textAlignment w:val="baseline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三、‌其他要求‌</w:t>
            </w:r>
          </w:p>
          <w:p>
            <w:pPr>
              <w:keepNext w:val="false"/>
              <w:keepLines w:val="false"/>
              <w:pageBreakBefore w:val="false"/>
              <w:widowControl/>
              <w:kinsoku w:val="false"/>
              <w:wordWrap/>
              <w:overflowPunct/>
              <w:topLinePunct w:val="false"/>
              <w:autoSpaceDE w:val="false"/>
              <w:autoSpaceDN w:val="false"/>
              <w:bidi w:val="false"/>
              <w:adjustRightInd w:val="false"/>
              <w:snapToGrid w:val="false"/>
              <w:spacing w:before="200" w:line="236" w:lineRule="auto"/>
              <w:ind w:left="45"/>
              <w:textAlignment w:val="baseline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证书资质‌造价员资格、注册造价师证书（优先）‌。高级职称或一级建造师/监理工程师证书（研究类岗位）‌。‌个人素质‌沟通能力、团队协作精神‌。责任心强，能接受加班、出差或驻场项目‌。部分岗位需自有车辆及驾照（如交通水利造价师）‌。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134" w:hRule="atLeast"/>
        </w:trPr>
        <w:tc>
          <w:tcPr>
            <w:tcW w:w="417" w:type="dxa"/>
            <w:vAlign w:val="top"/>
          </w:tcPr>
          <w:p>
            <w:pPr>
              <w:spacing w:before="20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15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会计</w:t>
            </w:r>
          </w:p>
        </w:tc>
        <w:tc>
          <w:tcPr>
            <w:tcW w:w="490" w:type="dxa"/>
            <w:vAlign w:val="top"/>
          </w:tcPr>
          <w:p>
            <w:pPr>
              <w:spacing w:before="20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2" w:line="216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2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ascii="宋体" w:hAnsi="宋体" w:eastAsia="宋体" w:cs="宋体"/>
                <w:position w:val="1"/>
                <w:sz w:val="30"/>
                <w:szCs w:val="30"/>
              </w:rPr>
              <w:t>2</w:t>
            </w: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人</w:t>
            </w:r>
          </w:p>
        </w:tc>
        <w:tc>
          <w:tcPr>
            <w:tcW w:w="575" w:type="dxa"/>
            <w:vAlign w:val="top"/>
          </w:tcPr>
          <w:p>
            <w:pPr>
              <w:spacing w:before="202" w:line="230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30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30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2" w:line="230" w:lineRule="auto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财会专业</w:t>
            </w:r>
          </w:p>
        </w:tc>
        <w:tc>
          <w:tcPr>
            <w:tcW w:w="513" w:type="dxa"/>
            <w:vAlign w:val="top"/>
          </w:tcPr>
          <w:p>
            <w:pPr>
              <w:spacing w:before="201" w:line="228" w:lineRule="auto"/>
              <w:ind w:left="147"/>
              <w:jc w:val="center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01" w:line="228" w:lineRule="auto"/>
              <w:ind w:left="147"/>
              <w:jc w:val="center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01" w:line="228" w:lineRule="auto"/>
              <w:ind w:left="147"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6"/>
                <w:sz w:val="30"/>
                <w:szCs w:val="30"/>
                <w:lang w:val="en-US" w:eastAsia="zh-CN"/>
              </w:rPr>
              <w:t>大专</w:t>
            </w: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及以上学历</w:t>
            </w:r>
          </w:p>
        </w:tc>
        <w:tc>
          <w:tcPr>
            <w:tcW w:w="500" w:type="dxa"/>
            <w:vAlign w:val="top"/>
          </w:tcPr>
          <w:p>
            <w:pPr>
              <w:spacing w:before="202" w:line="230" w:lineRule="auto"/>
              <w:ind/>
              <w:jc w:val="center"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02" w:line="230" w:lineRule="auto"/>
              <w:ind/>
              <w:jc w:val="center"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02" w:line="230" w:lineRule="auto"/>
              <w:ind/>
              <w:jc w:val="center"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202" w:line="230" w:lineRule="auto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35岁以下</w:t>
            </w:r>
          </w:p>
        </w:tc>
        <w:tc>
          <w:tcPr>
            <w:tcW w:w="10301" w:type="dxa"/>
            <w:vAlign w:val="top"/>
          </w:tcPr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一、‌学历与专业背景‌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‌学历要求‌：</w:t>
            </w:r>
            <w:r>
              <w:rPr>
                <w:rFonts w:hint="eastAsia" w:eastAsia="宋体"/>
                <w:sz w:val="21"/>
                <w:lang w:val="en-US" w:eastAsia="zh-CN"/>
              </w:rPr>
              <w:t>大专</w:t>
            </w:r>
            <w:r>
              <w:rPr>
                <w:rFonts w:hint="eastAsia" w:ascii="Arial"/>
                <w:sz w:val="21"/>
              </w:rPr>
              <w:t>及以上学历，财务、会计、经济等相关专业优先‌。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‌专业资格‌：需具备财务管理专业技术职务资格，注册会计师（CPA）等证书可加分‌。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二、‌工作经验‌</w:t>
            </w:r>
          </w:p>
          <w:p>
            <w:pPr>
              <w:ind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</w:rPr>
              <w:t>‌年限要求‌：</w:t>
            </w:r>
            <w:r>
              <w:rPr>
                <w:rFonts w:hint="eastAsia" w:eastAsia="宋体"/>
                <w:sz w:val="21"/>
                <w:lang w:val="en-US" w:eastAsia="zh-CN"/>
              </w:rPr>
              <w:t>35以下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普通岗位：需10年以上财务工作经验，其中至少3年财务管理经验‌。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高管岗位（如财务总监）：需3年以上上市公司或集团级财务管理经验，部分要求上亿级规模企业背景‌。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‌行业经验‌：特定行业偏好（如制造业、零售、医疗科技等），部分岗位要求金蝶/用友系统操作经验或IPO经历‌。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高新制造业、信息化系统实施经验或跨境业务背景可能成为加分项‌。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三、‌专业能力‌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‌核心技能‌：精通财务管理、会计、审计、税收等知识，熟悉会计准则及财税法规‌。具备财务分析、统计及运营管理能力，能提供战略性财务建议‌。熟练使用财务信息化管理软件（如ERP系统）‌。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‌管理能力‌：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团队建设与跨部门协调能力，需指导团队成员并推动业财融合‌。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处理复杂问题及突发事件的能力‌。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四、‌综合素质‌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‌职业道德‌：廉洁奉公、责任心强，工作严谨，符合企业价值观（如诚信、担当等）‌。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‌沟通与抗压‌：良好的内外部沟通能力，能承受高压工作环境‌。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‌其他要求‌：</w:t>
            </w:r>
          </w:p>
          <w:p>
            <w:pPr>
              <w:ind/>
              <w:rPr>
                <w:rFonts w:hint="eastAsia" w:ascii="Arial"/>
                <w:sz w:val="21"/>
              </w:rPr>
            </w:pPr>
            <w:r>
              <w:rPr>
                <w:rFonts w:hint="eastAsia" w:ascii="Arial"/>
                <w:sz w:val="21"/>
              </w:rPr>
              <w:t>部分岗位对年龄有限制（如“85后优先”）‌。</w:t>
            </w:r>
          </w:p>
          <w:p>
            <w:pPr>
              <w:ind/>
              <w:rPr>
                <w:rFonts w:ascii="Arial"/>
                <w:sz w:val="21"/>
              </w:rPr>
            </w:pPr>
            <w:r>
              <w:rPr>
                <w:rFonts w:hint="eastAsia" w:ascii="Arial"/>
                <w:sz w:val="21"/>
              </w:rPr>
              <w:t>需具备创业精神或稳定性，港股/IPO经验可加分‌。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134" w:hRule="atLeast"/>
        </w:trPr>
        <w:tc>
          <w:tcPr>
            <w:tcW w:w="417" w:type="dxa"/>
            <w:vAlign w:val="top"/>
          </w:tcPr>
          <w:p>
            <w:pPr>
              <w:spacing w:before="52" w:line="216" w:lineRule="exact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7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财务出纳</w:t>
            </w:r>
          </w:p>
        </w:tc>
        <w:tc>
          <w:tcPr>
            <w:tcW w:w="490" w:type="dxa"/>
            <w:vAlign w:val="top"/>
          </w:tcPr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52" w:line="216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2人</w:t>
            </w:r>
          </w:p>
        </w:tc>
        <w:tc>
          <w:tcPr>
            <w:tcW w:w="575" w:type="dxa"/>
            <w:vAlign w:val="top"/>
          </w:tcPr>
          <w:p>
            <w:pPr>
              <w:spacing w:line="357" w:lineRule="auto"/>
              <w:ind/>
              <w:rPr>
                <w:rFonts w:ascii="Arial"/>
                <w:sz w:val="30"/>
                <w:szCs w:val="30"/>
              </w:rPr>
            </w:pPr>
          </w:p>
          <w:p>
            <w:pPr>
              <w:spacing w:before="52" w:line="229" w:lineRule="auto"/>
              <w:ind w:left="181"/>
              <w:rPr>
                <w:rFonts w:ascii="宋体" w:hAnsi="宋体" w:eastAsia="宋体" w:cs="宋体"/>
                <w:spacing w:val="5"/>
                <w:sz w:val="30"/>
                <w:szCs w:val="30"/>
              </w:rPr>
            </w:pPr>
          </w:p>
          <w:p>
            <w:pPr>
              <w:spacing w:before="52" w:line="229" w:lineRule="auto"/>
              <w:ind w:left="181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5"/>
                <w:sz w:val="30"/>
                <w:szCs w:val="30"/>
                <w:lang w:val="en-US" w:eastAsia="zh-CN"/>
              </w:rPr>
              <w:t>财会</w:t>
            </w: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专业</w:t>
            </w:r>
          </w:p>
        </w:tc>
        <w:tc>
          <w:tcPr>
            <w:tcW w:w="513" w:type="dxa"/>
            <w:vAlign w:val="top"/>
          </w:tcPr>
          <w:p>
            <w:pPr>
              <w:spacing w:line="356" w:lineRule="auto"/>
              <w:ind/>
              <w:rPr>
                <w:rFonts w:ascii="Arial"/>
                <w:sz w:val="30"/>
                <w:szCs w:val="30"/>
              </w:rPr>
            </w:pPr>
          </w:p>
          <w:p>
            <w:pPr>
              <w:spacing w:before="52" w:line="228" w:lineRule="auto"/>
              <w:ind w:left="147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6"/>
                <w:sz w:val="30"/>
                <w:szCs w:val="30"/>
                <w:lang w:val="en-US" w:eastAsia="zh-CN"/>
              </w:rPr>
              <w:t>大专</w:t>
            </w: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及以上学历</w:t>
            </w:r>
          </w:p>
        </w:tc>
        <w:tc>
          <w:tcPr>
            <w:tcW w:w="500" w:type="dxa"/>
            <w:vAlign w:val="top"/>
          </w:tcPr>
          <w:p>
            <w:pPr>
              <w:spacing w:line="356" w:lineRule="auto"/>
              <w:ind/>
              <w:rPr>
                <w:rFonts w:ascii="Arial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pacing w:val="4"/>
                <w:sz w:val="30"/>
                <w:szCs w:val="30"/>
              </w:rPr>
            </w:pPr>
          </w:p>
          <w:p>
            <w:pPr>
              <w:spacing w:before="52" w:line="230" w:lineRule="auto"/>
              <w:ind/>
              <w:jc w:val="center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35岁以下</w:t>
            </w:r>
          </w:p>
        </w:tc>
        <w:tc>
          <w:tcPr>
            <w:tcW w:w="10301" w:type="dxa"/>
            <w:vAlign w:val="top"/>
          </w:tcPr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1. 工作经验要求‌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需具备 ‌1-5年‌ 财务相关工作经验，不同企业要求略有差异：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常见范围为 ‌2-5年‌ 企业财务出纳或会计经验‌；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部分岗位接受 ‌1-3年‌ 企事业单位财务管理经验‌。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优先考虑有‌出纳和行政岗位复合经验‌的候选人‌。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‌2. 学历与专业背景‌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‌学历‌：大专及以上学历（多数要求财务、会计相关专业）‌13，部分企业要求本科及以上‌。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‌专业‌：财务会计、会计学等对口专业优先，但其他专业若具备同等技能水平也可接受‌。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‌3. 核心技能要求‌‌财务操作能力‌：熟悉企业财务管理流程‌1、银行结算及税务办事流程‌；能独立完成账务处理、凭证编制、报表制作（如资金日报/月报）‌；熟练使用 ‌Excel（函数、透视表）‌ 及财务软件（如金蝶）‌。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‌行政辅助能力‌：部分岗位需兼顾行政事务（如采购、资料管理）‌。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‌4. 软性要求‌</w:t>
            </w:r>
          </w:p>
          <w:p>
            <w:pPr>
              <w:spacing w:before="8" w:line="228" w:lineRule="auto"/>
              <w:ind w:left="39"/>
              <w:rPr>
                <w:rFonts w:hint="eastAsia" w:ascii="宋体" w:hAnsi="宋体" w:eastAsia="宋体" w:cs="宋体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>‌沟通与协作‌：需与各部门顺畅对接，具备团队协作精神‌；‌职业素养‌：原则性强、诚实守信、执行力高，能保证资金管理的准确性‌</w:t>
            </w: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134" w:hRule="atLeast"/>
        </w:trPr>
        <w:tc>
          <w:tcPr>
            <w:tcW w:w="417" w:type="dxa"/>
            <w:vAlign w:val="top"/>
          </w:tcPr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8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法务</w:t>
            </w:r>
          </w:p>
        </w:tc>
        <w:tc>
          <w:tcPr>
            <w:tcW w:w="490" w:type="dxa"/>
            <w:vAlign w:val="top"/>
          </w:tcPr>
          <w:p>
            <w:pPr>
              <w:spacing w:before="204" w:line="217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ascii="宋体" w:hAnsi="宋体" w:eastAsia="宋体" w:cs="宋体"/>
                <w:position w:val="1"/>
                <w:sz w:val="30"/>
                <w:szCs w:val="30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5人</w:t>
            </w:r>
          </w:p>
        </w:tc>
        <w:tc>
          <w:tcPr>
            <w:tcW w:w="575" w:type="dxa"/>
            <w:vAlign w:val="top"/>
          </w:tcPr>
          <w:p>
            <w:pPr>
              <w:spacing w:before="204" w:line="229" w:lineRule="auto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29" w:lineRule="auto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29" w:lineRule="auto"/>
              <w:ind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29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29" w:lineRule="auto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法学</w:t>
            </w:r>
          </w:p>
        </w:tc>
        <w:tc>
          <w:tcPr>
            <w:tcW w:w="513" w:type="dxa"/>
            <w:vAlign w:val="top"/>
          </w:tcPr>
          <w:p>
            <w:pPr>
              <w:spacing w:before="204" w:line="229" w:lineRule="auto"/>
              <w:ind w:left="149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04" w:line="229" w:lineRule="auto"/>
              <w:ind w:left="149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04" w:line="229" w:lineRule="auto"/>
              <w:ind w:left="14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6"/>
                <w:sz w:val="30"/>
                <w:szCs w:val="30"/>
                <w:lang w:val="en-US" w:eastAsia="zh-CN"/>
              </w:rPr>
              <w:t>本科</w:t>
            </w: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及以上学历</w:t>
            </w:r>
          </w:p>
        </w:tc>
        <w:tc>
          <w:tcPr>
            <w:tcW w:w="500" w:type="dxa"/>
            <w:vAlign w:val="top"/>
          </w:tcPr>
          <w:p>
            <w:pPr>
              <w:spacing w:before="204" w:line="230" w:lineRule="auto"/>
              <w:ind/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30" w:lineRule="auto"/>
              <w:ind/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30" w:lineRule="auto"/>
              <w:ind/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30" w:lineRule="auto"/>
              <w:ind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  <w:t>45</w:t>
            </w: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岁以下</w:t>
            </w:r>
          </w:p>
        </w:tc>
        <w:tc>
          <w:tcPr>
            <w:tcW w:w="10301" w:type="dxa"/>
            <w:vAlign w:val="top"/>
          </w:tcPr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1. 学历与专业背景‌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大学本科及以上学历，法学专业为主‌12，部分接</w:t>
            </w:r>
            <w:bookmarkStart w:id="1" w:name="_GoBack"/>
            <w:bookmarkEnd w:id="1"/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受具有同等技能水平的其他专业背景‌。优秀应届硕士毕业生可能被考虑（需满足其他条件）‌。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‌2. 专业资质与技能‌需持有律师资格证书‌。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熟悉《合同法》《公司法》《劳动合同法》等法律法规及政策‌1，或对民商事法律有较好理解并能独立分析、解决问题‌。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文笔流畅，语言表达能力强‌。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‌3. 工作经验‌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普遍要求1-5年相关经验，具体年限因岗位层级而异：初级岗位：1-3年企业法务或律所经验‌；中高级岗位：2-5年集团或大型企业法务经验，有成功案例者优先‌。优秀应届硕士毕业生可能放宽经验要求‌。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‌4. 综合能力‌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良好的沟通能力与谈判技巧，能跨部门协作并提供法律支持‌。团队合作精神，工作严谨、思路缜密‌。较强的学习能力与诚信正直的职业素养‌。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‌岗位职责补充‌处理企业日常法律事务，包括经济纠纷、劳动关系纠纷等‌。</w:t>
            </w:r>
          </w:p>
          <w:p>
            <w:pPr>
              <w:spacing w:before="204" w:line="229" w:lineRule="auto"/>
              <w:ind/>
              <w:rPr>
                <w:rFonts w:ascii="宋体" w:hAnsi="宋体" w:eastAsia="宋体" w:cs="宋体"/>
                <w:sz w:val="16"/>
                <w:szCs w:val="16"/>
              </w:rPr>
            </w:pP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134" w:hRule="atLeast"/>
        </w:trPr>
        <w:tc>
          <w:tcPr>
            <w:tcW w:w="417" w:type="dxa"/>
            <w:vAlign w:val="top"/>
          </w:tcPr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9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行政</w:t>
            </w:r>
            <w:r>
              <w:rPr>
                <w:rFonts w:hint="eastAsia" w:ascii="宋体" w:hAnsi="宋体" w:eastAsia="宋体" w:cs="宋体"/>
                <w:spacing w:val="5"/>
                <w:sz w:val="30"/>
                <w:szCs w:val="30"/>
                <w:lang w:val="en-US" w:eastAsia="zh-CN"/>
              </w:rPr>
              <w:t>管理</w:t>
            </w:r>
          </w:p>
        </w:tc>
        <w:tc>
          <w:tcPr>
            <w:tcW w:w="490" w:type="dxa"/>
            <w:vAlign w:val="top"/>
          </w:tcPr>
          <w:p>
            <w:pPr>
              <w:spacing w:before="204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default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3人</w:t>
            </w:r>
          </w:p>
        </w:tc>
        <w:tc>
          <w:tcPr>
            <w:tcW w:w="575" w:type="dxa"/>
            <w:vAlign w:val="top"/>
          </w:tcPr>
          <w:p>
            <w:pPr>
              <w:spacing w:before="204" w:line="229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29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29" w:lineRule="auto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行政管理类</w:t>
            </w:r>
          </w:p>
        </w:tc>
        <w:tc>
          <w:tcPr>
            <w:tcW w:w="513" w:type="dxa"/>
            <w:vAlign w:val="top"/>
          </w:tcPr>
          <w:p>
            <w:pPr>
              <w:spacing w:before="204" w:line="229" w:lineRule="auto"/>
              <w:ind w:left="149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</w:p>
          <w:p>
            <w:pPr>
              <w:spacing w:before="204" w:line="229" w:lineRule="auto"/>
              <w:ind/>
              <w:jc w:val="center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6"/>
                <w:sz w:val="30"/>
                <w:szCs w:val="30"/>
                <w:lang w:val="en-US" w:eastAsia="zh-CN"/>
              </w:rPr>
              <w:t>本科</w:t>
            </w: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及以上学历</w:t>
            </w:r>
          </w:p>
        </w:tc>
        <w:tc>
          <w:tcPr>
            <w:tcW w:w="500" w:type="dxa"/>
            <w:vAlign w:val="top"/>
          </w:tcPr>
          <w:p>
            <w:pPr>
              <w:spacing w:before="204" w:line="230" w:lineRule="auto"/>
              <w:ind/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30" w:lineRule="auto"/>
              <w:ind/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30" w:lineRule="auto"/>
              <w:ind/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  <w:t>45</w:t>
            </w: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岁以下</w:t>
            </w:r>
          </w:p>
        </w:tc>
        <w:tc>
          <w:tcPr>
            <w:tcW w:w="10301" w:type="dxa"/>
            <w:vAlign w:val="top"/>
          </w:tcPr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1. 学历及专业要求‌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本科及以上学历，行政类、管理类相关专业优先。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部分岗位接受大专以上学历，文秘、行政管理等相关专业‌。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‌2. 知识能力要求‌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熟悉行政管理理论知识，具备较强的沟通协调能力、组织能力和计划执行能力‌。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具备良好的文字功底，能够起草文书、撰写会议纪要等‌。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掌握人力资源各大模块，熟悉劳动人事相关法规‌。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‌3. 工作经验要求‌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部分岗位要求3年以上工业企业人事行政管理经验‌。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部分岗位要求1年以上相关工作经验，如行政管理或文秘工作‌。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具备较多行政实操经验，熟悉行政工作管控要点‌。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‌4. 技能与素质要求‌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具备良好的组织判断能力、文字表达能力和沟通协调能力‌。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工作认真负责，积极主动，有团队精神‌。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能够处理日常行政事务，如档案管理、接待、会议安排等‌。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‌5. 其他要求‌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能够完成领导交办的其他任务‌。具备企业文化建设经验，能为公司领导提供建设性意见‌。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  <w:tr>
        <w:trPr>
          <w:wBefore/>
          <w:trHeight w:val="1134" w:hRule="atLeast"/>
        </w:trPr>
        <w:tc>
          <w:tcPr>
            <w:tcW w:w="417" w:type="dxa"/>
            <w:vAlign w:val="top"/>
          </w:tcPr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6" w:lineRule="exact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10</w:t>
            </w:r>
          </w:p>
        </w:tc>
        <w:tc>
          <w:tcPr>
            <w:tcW w:w="872" w:type="dxa"/>
            <w:textDirection w:val="tbLrV"/>
            <w:vAlign w:val="top"/>
          </w:tcPr>
          <w:p>
            <w:pPr>
              <w:pStyle w:val="00000c"/>
              <w:spacing w:before="104" w:line="224" w:lineRule="auto"/>
              <w:ind w:left="113" w:right="113"/>
              <w:jc w:val="center"/>
              <w:rPr>
                <w:rFonts w:hint="default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false"/>
                <w:color w:val="000000"/>
                <w:spacing w:val="6"/>
                <w:kern w:val="0"/>
                <w:sz w:val="30"/>
                <w:szCs w:val="30"/>
                <w:lang w:val="en-US" w:eastAsia="zh-CN" w:bidi="ar-SA"/>
              </w:rPr>
              <w:t>行政文员</w:t>
            </w:r>
          </w:p>
        </w:tc>
        <w:tc>
          <w:tcPr>
            <w:tcW w:w="490" w:type="dxa"/>
            <w:vAlign w:val="top"/>
          </w:tcPr>
          <w:p>
            <w:pPr>
              <w:spacing w:before="204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17" w:lineRule="exact"/>
              <w:ind/>
              <w:jc w:val="center"/>
              <w:rPr>
                <w:rFonts w:hint="default" w:ascii="宋体" w:hAnsi="宋体" w:eastAsia="宋体" w:cs="宋体"/>
                <w:position w:val="1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position w:val="1"/>
                <w:sz w:val="30"/>
                <w:szCs w:val="30"/>
                <w:lang w:val="en-US" w:eastAsia="zh-CN"/>
              </w:rPr>
              <w:t>4人</w:t>
            </w:r>
          </w:p>
        </w:tc>
        <w:tc>
          <w:tcPr>
            <w:tcW w:w="575" w:type="dxa"/>
            <w:vAlign w:val="top"/>
          </w:tcPr>
          <w:p>
            <w:pPr>
              <w:spacing w:before="204" w:line="229" w:lineRule="auto"/>
              <w:ind/>
              <w:jc w:val="center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29" w:lineRule="auto"/>
              <w:ind/>
              <w:jc w:val="center"/>
              <w:rPr>
                <w:rFonts w:hint="default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>不限专业</w:t>
            </w:r>
          </w:p>
        </w:tc>
        <w:tc>
          <w:tcPr>
            <w:tcW w:w="513" w:type="dxa"/>
            <w:vAlign w:val="top"/>
          </w:tcPr>
          <w:p>
            <w:pPr>
              <w:spacing w:before="204" w:line="229" w:lineRule="auto"/>
              <w:ind w:left="149"/>
              <w:rPr>
                <w:rFonts w:ascii="宋体" w:hAnsi="宋体" w:eastAsia="宋体" w:cs="宋体"/>
                <w:spacing w:val="6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pacing w:val="6"/>
                <w:sz w:val="30"/>
                <w:szCs w:val="30"/>
                <w:lang w:val="en-US" w:eastAsia="zh-CN"/>
              </w:rPr>
              <w:t>大专</w:t>
            </w: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及以上学历</w:t>
            </w:r>
          </w:p>
        </w:tc>
        <w:tc>
          <w:tcPr>
            <w:tcW w:w="500" w:type="dxa"/>
            <w:vAlign w:val="top"/>
          </w:tcPr>
          <w:p>
            <w:pPr>
              <w:spacing w:before="204" w:line="230" w:lineRule="auto"/>
              <w:ind/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</w:p>
          <w:p>
            <w:pPr>
              <w:spacing w:before="204" w:line="230" w:lineRule="auto"/>
              <w:ind/>
              <w:rPr>
                <w:rFonts w:hint="default" w:ascii="宋体" w:hAnsi="宋体" w:eastAsia="宋体" w:cs="宋体"/>
                <w:spacing w:val="4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4"/>
                <w:sz w:val="30"/>
                <w:szCs w:val="30"/>
                <w:lang w:val="en-US" w:eastAsia="zh-CN"/>
              </w:rPr>
              <w:t>30岁以下</w:t>
            </w:r>
          </w:p>
        </w:tc>
        <w:tc>
          <w:tcPr>
            <w:tcW w:w="10301" w:type="dxa"/>
            <w:vAlign w:val="top"/>
          </w:tcPr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1. ‌基本条件‌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‌国籍与政治立场‌：具有中华人民共和国国籍，拥护党的路线方针政策，遵守国家法律法规，品行良好、作风正派‌。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‌身体条件‌：身心健康，无传染性疾病、慢性疾病等，体检合格‌。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‌年龄要求‌：一般为18周岁以上、3</w:t>
            </w: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周岁以下（部分岗位可放宽至32周岁）‌。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2. ‌学历与专业‌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‌学历要求‌：通常要求全日制本科及以上学历，部分岗位接受大专学历‌。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‌专业要求‌：行政管理、公共管理、汉语言文学、文秘类、新闻传播学等相关专业优先‌。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部分岗位对专业不限，但需具备相关技能‌。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3. ‌工作经验与技能‌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‌工作经验‌：1-3年行政文员或相关岗位工作经验优先，尤其是政工、宣传或酒店行政文员经验‌。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‌办公技能‌：熟练使用办公软件，具备较强的文字写作能力和文件处理能力‌。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‌沟通与团队协作‌：良好的沟通能力、团队合作精神，能协调各部门工作‌。</w:t>
            </w:r>
          </w:p>
          <w:p>
            <w:pPr>
              <w:spacing w:before="10" w:line="229" w:lineRule="auto"/>
              <w:ind w:left="35"/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4. ‌其他要求‌</w:t>
            </w:r>
          </w:p>
          <w:p>
            <w:pPr>
              <w:spacing w:before="204" w:line="229" w:lineRule="auto"/>
              <w:ind w:left="48"/>
              <w:rPr>
                <w:rFonts w:hint="eastAsia" w:ascii="宋体" w:hAnsi="宋体" w:eastAsia="宋体" w:cs="宋体"/>
                <w:spacing w:val="5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</w:rPr>
              <w:t>‌岗位特定技能‌：如宣传文员需掌握摄影、视频剪辑、公众号推文撰写等技能</w:t>
            </w:r>
            <w:r>
              <w:rPr>
                <w:rFonts w:hint="eastAsia" w:ascii="宋体" w:hAnsi="宋体" w:eastAsia="宋体" w:cs="宋体"/>
                <w:spacing w:val="7"/>
                <w:sz w:val="18"/>
                <w:szCs w:val="18"/>
                <w:lang w:eastAsia="zh-CN"/>
              </w:rPr>
              <w:t>。</w:t>
            </w:r>
          </w:p>
        </w:tc>
        <w:tc>
          <w:tcPr>
            <w:tcW w:w="963" w:type="dxa"/>
            <w:vAlign w:val="top"/>
          </w:tcPr>
          <w:p>
            <w:pPr>
              <w:ind/>
              <w:rPr>
                <w:rFonts w:ascii="Arial"/>
                <w:sz w:val="21"/>
              </w:rPr>
            </w:pPr>
          </w:p>
        </w:tc>
      </w:tr>
    </w:tbl>
    <w:p>
      <w:pPr>
        <w:ind/>
        <w:rPr/>
      </w:pPr>
    </w:p>
    <w:sectPr>
      <w:pgSz w:w="16838" w:h="11906" w:orient="landscape"/>
      <w:pgMar w:top="1800" w:right="1440" w:bottom="1800" w:left="1440" w:header="851" w:footer="992" w:gutter="0"/>
      <w:pgNumType/>
      <w:cols w:space="425" w:num="1"/>
      <w:docGrid w:type="lines" w:linePitch="312" w:charSpace="0"/>
    </w:sectPr>
  </w:body>
</w:document>
</file>

<file path=word/endnotes.xml><?xml version="1.0" encoding="utf-8"?>
<w:endnotes xmlns:w="http://schemas.openxmlformats.org/wordprocessingml/2006/main">
  <w:endnote w:type="continuationSeparator" w:id="0">
    <w:p>
      <w:pPr>
        <w:spacing w:line="240" w:lineRule="auto"/>
        <w:rPr/>
      </w:pPr>
      <w:r>
        <w:rPr/>
        <w:continuationSeparator/>
      </w:r>
    </w:p>
  </w:endnote>
  <w:endnote w:type="separator" w:id="1">
    <w:p>
      <w:pPr>
        <w:spacing w:line="240" w:lineRule="auto"/>
        <w:rPr/>
      </w:pPr>
      <w:r>
        <w:rPr/>
        <w:separator/>
      </w:r>
    </w:p>
  </w:endnote>
</w:endnotes>
</file>

<file path=word/fontTable.xml><?xml version="1.0" encoding="utf-8"?>
<w:fonts xmlns:w="http://schemas.openxmlformats.org/wordprocessingml/2006/main"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 w:characterSet="ISO-8859-1"/>
    <w:family w:val="swiss"/>
    <w:pitch w:val="default"/>
    <w:sig w:usb0="E4002EFF" w:usb1="C200247B" w:usb2="00000009" w:usb3="00000000" w:csb0="200001FF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宋体">
    <w:panose1 w:val="02010600030101010101"/>
    <w:charset w:val="86" w:characterSet="ISO-8859-1"/>
    <w:family w:val="auto"/>
    <w:pitch w:val="default"/>
    <w:sig w:usb0="00000203" w:usb1="288F0000" w:usb2="00000006" w:usb3="00000000" w:csb0="00040001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等线">
    <w:panose1 w:val="02010600030101010101"/>
    <w:charset w:val="86" w:characterSet="ISO-8859-1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a="http://schemas.openxmlformats.org/drawingml/2006/main" xmlns:wps="http://schemas.microsoft.com/office/word/2010/wordprocessingShape" xmlns:mc="http://schemas.openxmlformats.org/markup-compatibility/2006" mc:Ignorable="wps">
  <w:p>
    <w:pPr>
      <w:tabs>
        <w:tab w:val="left" w:pos="8009"/>
      </w:tabs>
      <w:spacing w:line="229" w:lineRule="exact"/>
      <w:ind w:left="6812"/>
      <w:rPr>
        <w:rFonts w:hint="eastAsia" w:ascii="等线" w:hAnsi="等线" w:eastAsia="等线" w:cs="等线"/>
        <w:sz w:val="16"/>
        <w:szCs w:val="16"/>
        <w:lang w:eastAsia="zh-CN"/>
      </w:rPr>
    </w:pPr>
    <w:r>
      <w:rPr>
        <w:sz w:val="16"/>
      </w:rPr>
      <w:drawing>
        <wp:anchor distT="0" distB="0" distL="114300" distR="114300" simplePos="false" relativeHeight="251659264" behindDoc="false" locked="false" layoutInCell="true" allowOverlap="true">
          <wp:simplePos x="0" y="0"/>
          <wp:positionH relativeFrom="margin">
            <wp:align>center</wp:align>
          </wp:positionH>
          <wp:positionV relativeFrom="paragraph">
            <wp:posOffset>0</wp:posOffset>
          </wp:positionV>
          <wp:extent cx="1828800" cy="1828800"/>
          <wp:effectExtent l="0" t="0" r="0" b="0"/>
          <wp:wrapNone/>
          <wp:docPr id="2" name="文本框 13"/>
          <wp:cNvGraphicFramePr/>
          <a:graphic>
            <a:graphicData uri="http://schemas.microsoft.com/office/word/2010/wordprocessingShape">
              <wps:wsp>
                <wps:cNvSpPr txBox="true"/>
                <wps:spPr>
                  <a:xfrm>
                    <a:off x="0" y="0"/>
                    <a:ext cx="1828800" cy="1828800"/>
                  </a:xfrm>
                  <a:prstGeom prst="rect">
                    <a:avLst/>
                  </a:prstGeom>
                  <a:noFill/>
                  <a:ln w="6350">
                    <a:noFill/>
                    <a:headEnd/>
                    <a:tailEnd/>
                  </a:ln>
                </wps:spPr>
                <wps:style>
                  <a:lnRef idx="0">
                    <a:schemeClr val="accent1"/>
                  </a:lnRef>
                  <a:fillRef idx="0">
                    <a:schemeClr val="accent1"/>
                  </a:fillRef>
                  <a:effectRef idx="0">
                    <a:schemeClr val="accent1"/>
                  </a:effectRef>
                  <a:fontRef idx="minor">
                    <a:schemeClr val="dk1"/>
                  </a:fontRef>
                </wps:style>
                <wps:txbx>
                  <w:txbxContent>
                    <w:p>
                      <w:pPr>
                        <w:pStyle w:val="000003"/>
                        <w:ind/>
                        <w:rPr/>
                      </w:pPr>
                      <w:r>
                        <w:rPr/>
                        <w:t xml:space="preserve">第 </w:t>
                      </w:r>
                      <w:r>
                        <w:rPr/>
                        <w:fldChar w:fldCharType="begin"/>
                      </w:r>
                      <w:r>
                        <w:rPr/>
                        <w:instrText xml:space="preserve"> PAGE  \* MERGEFORMAT </w:instrText>
                      </w:r>
                      <w:r>
                        <w:rPr/>
                        <w:fldChar w:fldCharType="separate"/>
                      </w:r>
                      <w:r>
                        <w:rPr/>
                        <w:t>1</w:t>
                      </w:r>
                      <w:r>
                        <w:rPr/>
                        <w:fldChar w:fldCharType="end"/>
                      </w:r>
                      <w:r>
                        <w:rPr/>
                        <w:t xml:space="preserve"> 页</w:t>
                      </w:r>
                    </w:p>
                  </w:txbxContent>
                </wps:txbx>
                <wps:bodyPr rot="0" spcFirstLastPara="false" vertOverflow="overflow" horzOverflow="overflow" vert="horz" wrap="none" lIns="0" tIns="0" rIns="0" bIns="0" numCol="1" spcCol="0" rtlCol="false" fromWordArt="false" anchor="t" anchorCtr="false" forceAA="false" upright="false" compatLnSpc="true">
                  <a:spAutoFit/>
                </wps:bodyPr>
              </wps:wsp>
            </a:graphicData>
          </a:graphic>
        </wp:anchor>
      </w:drawing>
    </w:r>
  </w:p>
</w:ftr>
</file>

<file path=word/footnotes.xml><?xml version="1.0" encoding="utf-8"?>
<w:footnotes xmlns:w="http://schemas.openxmlformats.org/wordprocessingml/2006/main">
  <w:footnote w:type="continuationSeparator" w:id="1">
    <w:p>
      <w:pPr>
        <w:spacing w:line="240" w:lineRule="auto"/>
        <w:rPr/>
      </w:pPr>
      <w:r>
        <w:rPr/>
        <w:continuationSeparator/>
      </w:r>
    </w:p>
  </w:footnote>
  <w:footnote w:type="separator" w:id="0">
    <w:p>
      <w:pPr>
        <w:spacing w:line="240" w:lineRule="auto"/>
        <w:rPr/>
      </w:pPr>
      <w:r>
        <w:rPr/>
        <w:separator/>
      </w:r>
    </w:p>
  </w:footnote>
</w:footnotes>
</file>

<file path=word/settings.xml><?xml version="1.0" encoding="utf-8"?>
<w:settings xmlns:w="http://schemas.openxmlformats.org/wordprocessingml/2006/main">
  <w:zoom w:percent="10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overrideTableStyleFontSizeAndJustification" w:uri="http://schemas.microsoft.com/office/word" w:val="1"/>
    <w:compatSetting w:name="compatibilityMode" w:uri="http://schemas.microsoft.com/office/word" w:val="14"/>
    <w:compatSetting w:name="doNotFlipMirrorIndents" w:uri="http://schemas.microsoft.com/office/word" w:val="1"/>
    <w:compatSetting w:name="enableOpenTypeFeatures" w:uri="http://schemas.microsoft.com/office/word" w:val="1"/>
  </w:compat>
  <w:rsids>
    <w:rsidRoot w:val="00000000"/>
    <w:rsid w:val="79FA6B9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>
        <w:tabs/>
        <w:spacing/>
        <w:ind/>
      </w:pPr>
    </w:pPrDefault>
  </w:docDefaults>
  <w:latentStyles w:defLockedState="false" w:defUIPriority="99" w:defSemiHidden="true" w:defUnhideWhenUsed="true" w:defQFormat="false" w:count="260">
    <w:lsdException w:name="heading 3" w:uiPriority="0" w:qFormat="true"/>
    <w:lsdException w:name="Table List 1" w:uiPriority="0" w:semiHidden="false" w:unhideWhenUsed="false"/>
    <w:lsdException w:name="annotation reference" w:uiPriority="0" w:semiHidden="false" w:unhideWhenUsed="false"/>
    <w:lsdException w:name="Medium List 1 Accent 1" w:uiPriority="65" w:semiHidden="false" w:unhideWhenUsed="false"/>
    <w:lsdException w:name="index 1" w:uiPriority="0" w:semiHidden="false" w:unhideWhenUsed="false"/>
    <w:lsdException w:name="heading 2" w:uiPriority="0" w:qFormat="true"/>
    <w:lsdException w:name="Table Web 2" w:uiPriority="0" w:semiHidden="false" w:unhideWhenUsed="false"/>
    <w:lsdException w:name="heading 8" w:uiPriority="0" w:qFormat="true"/>
    <w:lsdException w:name="Colorful Grid Accent 1" w:uiPriority="73" w:semiHidden="false" w:unhideWhenUsed="false"/>
    <w:lsdException w:name="List Continue 3" w:uiPriority="0" w:semiHidden="false" w:unhideWhenUsed="false"/>
    <w:lsdException w:name="Table Web 1" w:uiPriority="0" w:semiHidden="false" w:unhideWhenUsed="false"/>
    <w:lsdException w:name="heading 7" w:uiPriority="0" w:qFormat="true"/>
    <w:lsdException w:name="Light List Accent 3" w:uiPriority="61" w:semiHidden="false" w:unhideWhenUsed="false"/>
    <w:lsdException w:name="Colorful Grid Accent 6" w:uiPriority="73" w:semiHidden="false" w:unhideWhenUsed="false"/>
    <w:lsdException w:name="Table Columns 1" w:uiPriority="0" w:semiHidden="false" w:unhideWhenUsed="false"/>
    <w:lsdException w:name="Colorful List Accent 3" w:uiPriority="72" w:semiHidden="false" w:unhideWhenUsed="false"/>
    <w:lsdException w:name="Table Professional" w:uiPriority="0" w:semiHidden="false" w:unhideWhenUsed="false"/>
    <w:lsdException w:name="List Number 5" w:uiPriority="0" w:semiHidden="false" w:unhideWhenUsed="false"/>
    <w:lsdException w:name="Table Colorful 2" w:uiPriority="0" w:semiHidden="false" w:unhideWhenUsed="false"/>
    <w:lsdException w:name="Table Columns 4" w:uiPriority="0" w:semiHidden="false" w:unhideWhenUsed="false"/>
    <w:lsdException w:name="Colorful List Accent 2" w:uiPriority="72" w:semiHidden="false" w:unhideWhenUsed="false"/>
    <w:lsdException w:name="Medium Grid 3 Accent 2" w:uiPriority="69" w:semiHidden="false" w:unhideWhenUsed="false"/>
    <w:lsdException w:name="Table Classic 3" w:uiPriority="0" w:semiHidden="false" w:unhideWhenUsed="false"/>
    <w:lsdException w:name="Medium Grid 2 Accent 6" w:uiPriority="68" w:semiHidden="false" w:unhideWhenUsed="false"/>
    <w:lsdException w:name="endnote text" w:uiPriority="0" w:semiHidden="false" w:unhideWhenUsed="false"/>
    <w:lsdException w:name="Dark List Accent 1" w:uiPriority="70" w:semiHidden="false" w:unhideWhenUsed="false"/>
    <w:lsdException w:name="List Number 2" w:uiPriority="0" w:semiHidden="false" w:unhideWhenUsed="false"/>
    <w:lsdException w:name="Colorful Shading Accent 5" w:uiPriority="71" w:semiHidden="false" w:unhideWhenUsed="false"/>
    <w:lsdException w:name="Medium Grid 2" w:uiPriority="68" w:semiHidden="false" w:unhideWhenUsed="false"/>
    <w:lsdException w:name="Medium Shading 2 Accent 2" w:uiPriority="64" w:semiHidden="false" w:unhideWhenUsed="false"/>
    <w:lsdException w:name="Colorful Shading Accent 2" w:uiPriority="71" w:semiHidden="false" w:unhideWhenUsed="false"/>
    <w:lsdException w:name="HTML Preformatted" w:uiPriority="0" w:semiHidden="false" w:unhideWhenUsed="false"/>
    <w:lsdException w:name="Table 3D effects 1" w:uiPriority="0" w:semiHidden="false" w:unhideWhenUsed="false"/>
    <w:lsdException w:name="Medium Grid 3" w:uiPriority="69" w:semiHidden="false" w:unhideWhenUsed="false"/>
    <w:lsdException w:name="Medium Shading 1 Accent 5" w:uiPriority="63" w:semiHidden="false" w:unhideWhenUsed="false"/>
    <w:lsdException w:name="Medium Shading 1 Accent 3" w:uiPriority="63" w:semiHidden="false" w:unhideWhenUsed="false"/>
    <w:lsdException w:name="Dark List Accent 5" w:uiPriority="70" w:semiHidden="false" w:unhideWhenUsed="false"/>
    <w:lsdException w:name="toc 5" w:uiPriority="0" w:semiHidden="false" w:unhideWhenUsed="false"/>
    <w:lsdException w:name="Body Text Indent" w:uiPriority="0" w:semiHidden="false" w:unhideWhenUsed="false"/>
    <w:lsdException w:name="Table 3D effects 2" w:uiPriority="0" w:semiHidden="false" w:unhideWhenUsed="false"/>
    <w:lsdException w:name="Medium Shading 1 Accent 4" w:uiPriority="63" w:semiHidden="false" w:unhideWhenUsed="false"/>
    <w:lsdException w:name="index 9" w:uiPriority="0" w:semiHidden="false" w:unhideWhenUsed="false"/>
    <w:lsdException w:name="Medium List 2 Accent 5" w:uiPriority="66" w:semiHidden="false" w:unhideWhenUsed="false"/>
    <w:lsdException w:name="Body Text Indent 3" w:uiPriority="0" w:semiHidden="false" w:unhideWhenUsed="false"/>
    <w:lsdException w:name="List" w:uiPriority="0" w:semiHidden="false" w:unhideWhenUsed="false"/>
    <w:lsdException w:name="Strong" w:uiPriority="0" w:semiHidden="false" w:unhideWhenUsed="false" w:qFormat="true"/>
    <w:lsdException w:name="index 2" w:uiPriority="0" w:semiHidden="false" w:unhideWhenUsed="false"/>
    <w:lsdException w:name="index 8" w:uiPriority="0" w:semiHidden="false" w:unhideWhenUsed="false"/>
    <w:lsdException w:name="HTML Cite" w:uiPriority="0" w:semiHidden="false" w:unhideWhenUsed="false"/>
    <w:lsdException w:name="Table Grid 4" w:uiPriority="0" w:semiHidden="false" w:unhideWhenUsed="false"/>
    <w:lsdException w:name="index 5" w:uiPriority="0" w:semiHidden="false" w:unhideWhenUsed="false"/>
    <w:lsdException w:name="HTML Code" w:uiPriority="0" w:semiHidden="false" w:unhideWhenUsed="false"/>
    <w:lsdException w:name="footnote reference" w:uiPriority="0" w:semiHidden="false" w:unhideWhenUsed="false"/>
    <w:lsdException w:name="Table Grid 1" w:uiPriority="0" w:semiHidden="false" w:unhideWhenUsed="false"/>
    <w:lsdException w:name="Colorful Grid Accent 3" w:uiPriority="73" w:semiHidden="false" w:unhideWhenUsed="false"/>
    <w:lsdException w:name="Normal Table" w:uiPriority="0" w:unhideWhenUsed="false"/>
    <w:lsdException w:name="Medium Grid 1 Accent 2" w:uiPriority="67" w:semiHidden="false" w:unhideWhenUsed="false"/>
    <w:lsdException w:name="table of figures" w:uiPriority="0" w:semiHidden="false" w:unhideWhenUsed="false"/>
    <w:lsdException w:name="Colorful Grid Accent 2" w:uiPriority="73" w:semiHidden="false" w:unhideWhenUsed="false"/>
    <w:lsdException w:name="Light Shading Accent 5" w:uiPriority="60" w:semiHidden="false" w:unhideWhenUsed="false"/>
    <w:lsdException w:name="Medium Grid 1 Accent 1" w:uiPriority="67" w:semiHidden="false" w:unhideWhenUsed="false"/>
    <w:lsdException w:name="Table Classic 4" w:uiPriority="0" w:semiHidden="false" w:unhideWhenUsed="false"/>
    <w:lsdException w:name="Medium Grid 2 Accent 5" w:uiPriority="68" w:semiHidden="false" w:unhideWhenUsed="false"/>
    <w:lsdException w:name="List 3" w:uiPriority="0" w:semiHidden="false" w:unhideWhenUsed="false"/>
    <w:lsdException w:name="HTML Typewriter" w:uiPriority="0" w:semiHidden="false" w:unhideWhenUsed="false"/>
    <w:lsdException w:name="Medium Grid 1 Accent 6" w:uiPriority="67" w:semiHidden="false" w:unhideWhenUsed="false"/>
    <w:lsdException w:name="Light Shading Accent 4" w:uiPriority="60" w:semiHidden="false" w:unhideWhenUsed="false"/>
    <w:lsdException w:name="Medium Grid 2 Accent 2" w:uiPriority="68" w:semiHidden="false" w:unhideWhenUsed="false"/>
    <w:lsdException w:name="Medium Shading 2 Accent 5" w:uiPriority="64" w:semiHidden="false" w:unhideWhenUsed="false"/>
    <w:lsdException w:name="List Bullet 4" w:uiPriority="0" w:semiHidden="false" w:unhideWhenUsed="false"/>
    <w:lsdException w:name="Light List Accent 5" w:uiPriority="61" w:semiHidden="false" w:unhideWhenUsed="false"/>
    <w:lsdException w:name="Medium Grid 3 Accent 3" w:uiPriority="69" w:semiHidden="false" w:unhideWhenUsed="false"/>
    <w:lsdException w:name="Dark List Accent 6" w:uiPriority="70" w:semiHidden="false" w:unhideWhenUsed="false"/>
    <w:lsdException w:name="Colorful Shading Accent 6" w:uiPriority="71" w:semiHidden="false" w:unhideWhenUsed="false"/>
    <w:lsdException w:name="Medium Shading 2 Accent 6" w:uiPriority="64" w:semiHidden="false" w:unhideWhenUsed="false"/>
    <w:lsdException w:name="toa heading" w:uiPriority="0" w:semiHidden="false" w:unhideWhenUsed="false"/>
    <w:lsdException w:name="Medium List 1" w:uiPriority="65" w:semiHidden="false" w:unhideWhenUsed="false"/>
    <w:lsdException w:name="Light List Accent 4" w:uiPriority="61" w:semiHidden="false" w:unhideWhenUsed="false"/>
    <w:lsdException w:name="Medium Grid 3 Accent 4" w:uiPriority="69" w:semiHidden="false" w:unhideWhenUsed="false"/>
    <w:lsdException w:name="Table List 7" w:uiPriority="0" w:semiHidden="false" w:unhideWhenUsed="false"/>
    <w:lsdException w:name="Medium Shading 2 Accent 1" w:uiPriority="64" w:semiHidden="false" w:unhideWhenUsed="false"/>
    <w:lsdException w:name="Colorful Shading Accent 3" w:uiPriority="71" w:semiHidden="false" w:unhideWhenUsed="false"/>
    <w:lsdException w:name="List Continue" w:uiPriority="0" w:semiHidden="false" w:unhideWhenUsed="false"/>
    <w:lsdException w:name="envelope return" w:uiPriority="0" w:semiHidden="false" w:unhideWhenUsed="false"/>
    <w:lsdException w:name="Light Shading" w:uiPriority="60" w:semiHidden="false" w:unhideWhenUsed="false"/>
    <w:lsdException w:name="Hyperlink" w:uiPriority="0" w:semiHidden="false" w:unhideWhenUsed="false"/>
    <w:lsdException w:name="Table List 6" w:uiPriority="0" w:semiHidden="false" w:unhideWhenUsed="false"/>
    <w:lsdException w:name="footnote text" w:uiPriority="0" w:semiHidden="false" w:unhideWhenUsed="false"/>
    <w:lsdException w:name="Medium List 1 Accent 6" w:uiPriority="65" w:semiHidden="false" w:unhideWhenUsed="false"/>
    <w:lsdException w:name="Medium List 1 Accent 5" w:uiPriority="65" w:semiHidden="false" w:unhideWhenUsed="false"/>
    <w:lsdException w:name="Table List 3" w:uiPriority="0" w:semiHidden="false" w:unhideWhenUsed="false"/>
    <w:lsdException w:name="heading 5" w:uiPriority="0" w:qFormat="true"/>
    <w:lsdException w:name="Light Grid Accent 3" w:uiPriority="62" w:semiHidden="false" w:unhideWhenUsed="false"/>
    <w:lsdException w:name="Medium List 1 Accent 3" w:uiPriority="65" w:semiHidden="false" w:unhideWhenUsed="false"/>
    <w:lsdException w:name="Table Columns 3" w:uiPriority="0" w:semiHidden="false" w:unhideWhenUsed="false"/>
    <w:lsdException w:name="heading 4" w:uiPriority="0" w:qFormat="true"/>
    <w:lsdException w:name="Subtitle" w:uiPriority="0" w:semiHidden="false" w:unhideWhenUsed="false" w:qFormat="true"/>
    <w:lsdException w:name="Medium List 1 Accent 2" w:uiPriority="65" w:semiHidden="false" w:unhideWhenUsed="false"/>
    <w:lsdException w:name="Table List 8" w:uiPriority="0" w:semiHidden="false" w:unhideWhenUsed="false"/>
    <w:lsdException w:name="List Continue 5" w:uiPriority="0" w:semiHidden="false" w:unhideWhenUsed="false"/>
    <w:lsdException w:name="Table Web 3" w:uiPriority="0" w:semiHidden="false" w:unhideWhenUsed="false"/>
    <w:lsdException w:name="annotation subject" w:uiPriority="0" w:semiHidden="false" w:unhideWhenUsed="false"/>
    <w:lsdException w:name="Table Grid 5" w:uiPriority="0" w:semiHidden="false" w:unhideWhenUsed="false"/>
    <w:lsdException w:name="heading 9" w:uiPriority="0" w:qFormat="true"/>
    <w:lsdException w:name="List Number" w:uiPriority="0" w:semiHidden="false" w:unhideWhenUsed="false"/>
    <w:lsdException w:name="Normal (Web)" w:uiPriority="0" w:semiHidden="false" w:unhideWhenUsed="false"/>
    <w:lsdException w:name="List Continue 2" w:uiPriority="0" w:semiHidden="false" w:unhideWhenUsed="false"/>
    <w:lsdException w:name="Table Grid 2" w:uiPriority="0" w:semiHidden="false" w:unhideWhenUsed="false"/>
    <w:lsdException w:name="Colorful List Accent 5" w:uiPriority="72" w:semiHidden="false" w:unhideWhenUsed="false"/>
    <w:lsdException w:name="table of authorities" w:uiPriority="0" w:semiHidden="false" w:unhideWhenUsed="false"/>
    <w:lsdException w:name="Colorful List Accent 4" w:uiPriority="72" w:semiHidden="false" w:unhideWhenUsed="false"/>
    <w:lsdException w:name="List Number 4" w:uiPriority="0" w:semiHidden="false" w:unhideWhenUsed="false"/>
    <w:lsdException w:name="Table Classic 1" w:uiPriority="0" w:semiHidden="false" w:unhideWhenUsed="false"/>
    <w:lsdException w:name="Table Colorful 3" w:uiPriority="0" w:semiHidden="false" w:unhideWhenUsed="false"/>
    <w:lsdException w:name="caption" w:uiPriority="0" w:qFormat="true"/>
    <w:lsdException w:name="HTML Acronym" w:uiPriority="0" w:semiHidden="false" w:unhideWhenUsed="false"/>
    <w:lsdException w:name="toc 2" w:uiPriority="0" w:semiHidden="false" w:unhideWhenUsed="false"/>
    <w:lsdException w:name="Medium Grid 3 Accent 5" w:uiPriority="69" w:semiHidden="false" w:unhideWhenUsed="false"/>
    <w:lsdException w:name="footer" w:uiPriority="0" w:semiHidden="false" w:unhideWhenUsed="false"/>
    <w:lsdException w:name="Light Grid" w:uiPriority="62" w:semiHidden="false" w:unhideWhenUsed="false"/>
    <w:lsdException w:name="toc 7" w:uiPriority="0" w:semiHidden="false" w:unhideWhenUsed="false"/>
    <w:lsdException w:name="Table Contemporary" w:uiPriority="0" w:semiHidden="false" w:unhideWhenUsed="false"/>
    <w:lsdException w:name="toc 1" w:uiPriority="0" w:semiHidden="false" w:unhideWhenUsed="false"/>
    <w:lsdException w:name="Colorful List" w:uiPriority="72" w:semiHidden="false" w:unhideWhenUsed="false"/>
    <w:lsdException w:name="envelope address" w:uiPriority="0" w:semiHidden="false" w:unhideWhenUsed="false"/>
    <w:lsdException w:name="List Bullet 5" w:uiPriority="0" w:semiHidden="false" w:unhideWhenUsed="false"/>
    <w:lsdException w:name="Salutation" w:uiPriority="0" w:semiHidden="false" w:unhideWhenUsed="false"/>
    <w:lsdException w:name="Medium Shading 1 Accent 1" w:uiPriority="63" w:semiHidden="false" w:unhideWhenUsed="false"/>
    <w:lsdException w:name="endnote reference" w:uiPriority="0" w:semiHidden="false" w:unhideWhenUsed="false"/>
    <w:lsdException w:name="index heading" w:uiPriority="0" w:semiHidden="false" w:unhideWhenUsed="false"/>
    <w:lsdException w:name="toc 6" w:uiPriority="0" w:semiHidden="false" w:unhideWhenUsed="false"/>
    <w:lsdException w:name="Dark List" w:uiPriority="70" w:semiHidden="false" w:unhideWhenUsed="false"/>
    <w:lsdException w:name="Table Simple 1" w:uiPriority="0" w:semiHidden="false" w:unhideWhenUsed="false"/>
    <w:lsdException w:name="index 6" w:uiPriority="0" w:semiHidden="false" w:unhideWhenUsed="false"/>
    <w:lsdException w:name="Medium List 2 Accent 2" w:uiPriority="66" w:semiHidden="false" w:unhideWhenUsed="false"/>
    <w:lsdException w:name="Signature" w:uiPriority="0" w:semiHidden="false" w:unhideWhenUsed="false"/>
    <w:lsdException w:name="Medium List 2 Accent 4" w:uiPriority="66" w:semiHidden="false" w:unhideWhenUsed="false"/>
    <w:lsdException w:name="annotation text" w:uiPriority="0" w:semiHidden="false" w:unhideWhenUsed="false"/>
    <w:lsdException w:name="Table Grid 6" w:uiPriority="0" w:semiHidden="false" w:unhideWhenUsed="false"/>
    <w:lsdException w:name="Note Heading" w:uiPriority="0" w:semiHidden="false" w:unhideWhenUsed="false"/>
    <w:lsdException w:name="heading 1" w:uiPriority="0" w:semiHidden="false" w:unhideWhenUsed="false" w:qFormat="true"/>
    <w:lsdException w:name="List 4" w:uiPriority="0" w:semiHidden="false" w:unhideWhenUsed="false"/>
    <w:lsdException w:name="Block Text" w:uiPriority="0" w:semiHidden="false" w:unhideWhenUsed="false"/>
    <w:lsdException w:name="index 3" w:uiPriority="0" w:semiHidden="false" w:unhideWhenUsed="false"/>
    <w:lsdException w:name="Medium List 2 Accent 3" w:uiPriority="66" w:semiHidden="false" w:unhideWhenUsed="false"/>
    <w:lsdException w:name="heading 6" w:uiPriority="0" w:qFormat="true"/>
    <w:lsdException w:name="Body Text First Indent 2" w:uiPriority="0" w:semiHidden="false" w:unhideWhenUsed="false"/>
    <w:lsdException w:name="Light List Accent 2" w:uiPriority="61" w:semiHidden="false" w:unhideWhenUsed="false"/>
    <w:lsdException w:name="Table Grid 3" w:uiPriority="0" w:semiHidden="false" w:unhideWhenUsed="false"/>
    <w:lsdException w:name="Normal Indent" w:uiPriority="0" w:semiHidden="false" w:unhideWhenUsed="false"/>
    <w:lsdException w:name="HTML Definition" w:uiPriority="0" w:semiHidden="false" w:unhideWhenUsed="false"/>
    <w:lsdException w:name="FollowedHyperlink" w:uiPriority="0" w:semiHidden="false" w:unhideWhenUsed="false"/>
    <w:lsdException w:name="Body Text Indent 2" w:uiPriority="0" w:semiHidden="false" w:unhideWhenUsed="false"/>
    <w:lsdException w:name="HTML Keyboard" w:uiPriority="0" w:semiHidden="false" w:unhideWhenUsed="false"/>
    <w:lsdException w:name="Light List Accent 1" w:uiPriority="61" w:semiHidden="false" w:unhideWhenUsed="false"/>
    <w:lsdException w:name="Message Header" w:uiPriority="0" w:semiHidden="false" w:unhideWhenUsed="false"/>
    <w:lsdException w:name="Colorful Grid Accent 4" w:uiPriority="73" w:semiHidden="false" w:unhideWhenUsed="false"/>
    <w:lsdException w:name="List Continue 4" w:uiPriority="0" w:semiHidden="false" w:unhideWhenUsed="false"/>
    <w:lsdException w:name="Light Shading Accent 1" w:uiPriority="60" w:semiHidden="false" w:unhideWhenUsed="false"/>
    <w:lsdException w:name="Table Grid 8" w:uiPriority="0" w:semiHidden="false" w:unhideWhenUsed="false"/>
    <w:lsdException w:name="Title" w:uiPriority="0" w:semiHidden="false" w:unhideWhenUsed="false" w:qFormat="true"/>
    <w:lsdException w:name="Medium Grid 1 Accent 3" w:uiPriority="67" w:semiHidden="false" w:unhideWhenUsed="false"/>
    <w:lsdException w:name="Medium Shading 2" w:uiPriority="64" w:semiHidden="false" w:unhideWhenUsed="false"/>
    <w:lsdException w:name="Medium Grid 2 Accent 1" w:uiPriority="68" w:semiHidden="false" w:unhideWhenUsed="false"/>
    <w:lsdException w:name="Table Classic 2" w:uiPriority="0" w:semiHidden="false" w:unhideWhenUsed="false"/>
    <w:lsdException w:name="List Number 3" w:uiPriority="0" w:semiHidden="false" w:unhideWhenUsed="false"/>
    <w:lsdException w:name="Body Text 2" w:uiPriority="0" w:semiHidden="false" w:unhideWhenUsed="false"/>
    <w:lsdException w:name="HTML Address" w:uiPriority="0" w:semiHidden="false" w:unhideWhenUsed="false"/>
    <w:lsdException w:name="Body Text First Indent" w:uiPriority="0" w:semiHidden="false" w:unhideWhenUsed="false"/>
    <w:lsdException w:name="Table Theme" w:uiPriority="0" w:semiHidden="false" w:unhideWhenUsed="false"/>
    <w:lsdException w:name="Light Shading Accent 6" w:uiPriority="60" w:semiHidden="false" w:unhideWhenUsed="false"/>
    <w:lsdException w:name="Body Text 3" w:uiPriority="0" w:semiHidden="false" w:unhideWhenUsed="false"/>
    <w:lsdException w:name="Medium Grid 3 Accent 6" w:uiPriority="69" w:semiHidden="false" w:unhideWhenUsed="false"/>
    <w:lsdException w:name="Medium Grid 2 Accent 4" w:uiPriority="68" w:semiHidden="false" w:unhideWhenUsed="false"/>
    <w:lsdException w:name="Dark List Accent 3" w:uiPriority="70" w:semiHidden="false" w:unhideWhenUsed="false"/>
    <w:lsdException w:name="List Bullet 2" w:uiPriority="0" w:semiHidden="false" w:unhideWhenUsed="false"/>
    <w:lsdException w:name="Medium Grid 3 Accent 1" w:uiPriority="69" w:semiHidden="false" w:unhideWhenUsed="false"/>
    <w:lsdException w:name="Medium Shading 1 Accent 2" w:uiPriority="63" w:semiHidden="false" w:unhideWhenUsed="false"/>
    <w:lsdException w:name="Dark List Accent 2" w:uiPriority="70" w:semiHidden="false" w:unhideWhenUsed="false"/>
    <w:lsdException w:name="Medium Shading 2 Accent 4" w:uiPriority="64" w:semiHidden="false" w:unhideWhenUsed="false"/>
    <w:lsdException w:name="Dark List Accent 4" w:uiPriority="70" w:semiHidden="false" w:unhideWhenUsed="false"/>
    <w:lsdException w:name="macro" w:uiPriority="0" w:semiHidden="false" w:unhideWhenUsed="false"/>
    <w:lsdException w:name="List Bullet" w:uiPriority="0" w:semiHidden="false" w:unhideWhenUsed="false"/>
    <w:lsdException w:name="Light Grid Accent 4" w:uiPriority="62" w:semiHidden="false" w:unhideWhenUsed="false"/>
    <w:lsdException w:name="Table 3D effects 3" w:uiPriority="0" w:semiHidden="false" w:unhideWhenUsed="false"/>
    <w:lsdException w:name="Medium Grid 1" w:uiPriority="67" w:semiHidden="false" w:unhideWhenUsed="false"/>
    <w:lsdException w:name="Date" w:uiPriority="0" w:semiHidden="false" w:unhideWhenUsed="false"/>
    <w:lsdException w:name="Medium Shading 1 Accent 6" w:uiPriority="63" w:semiHidden="false" w:unhideWhenUsed="false"/>
    <w:lsdException w:name="Light Grid Accent 1" w:uiPriority="62" w:semiHidden="false" w:unhideWhenUsed="false"/>
    <w:lsdException w:name="line number" w:uiPriority="0" w:semiHidden="false" w:unhideWhenUsed="false"/>
    <w:lsdException w:name="Closing" w:uiPriority="0" w:semiHidden="false" w:unhideWhenUsed="false"/>
    <w:lsdException w:name="Normal" w:uiPriority="0" w:unhideWhenUsed="false" w:qFormat="true"/>
    <w:lsdException w:name="HTML Sample" w:uiPriority="0" w:semiHidden="false" w:unhideWhenUsed="false"/>
    <w:lsdException w:name="header" w:uiPriority="0" w:semiHidden="false" w:unhideWhenUsed="false"/>
    <w:lsdException w:name="index 4" w:uiPriority="0" w:semiHidden="false" w:unhideWhenUsed="false"/>
    <w:lsdException w:name="Document Map" w:uiPriority="0" w:semiHidden="false" w:unhideWhenUsed="false"/>
    <w:lsdException w:name="Light List" w:uiPriority="61" w:semiHidden="false" w:unhideWhenUsed="false"/>
    <w:lsdException w:name="Table Elegant" w:uiPriority="0" w:semiHidden="false" w:unhideWhenUsed="false"/>
    <w:lsdException w:name="Medium List 2 Accent 6" w:uiPriority="66" w:semiHidden="false" w:unhideWhenUsed="false"/>
    <w:lsdException w:name="page number" w:uiPriority="0" w:semiHidden="false" w:unhideWhenUsed="false"/>
    <w:lsdException w:name="index 7" w:uiPriority="0" w:semiHidden="false" w:unhideWhenUsed="false"/>
    <w:lsdException w:name="Table Columns 2" w:uiPriority="0" w:semiHidden="false" w:unhideWhenUsed="false"/>
    <w:lsdException w:name="Table Grid" w:uiPriority="0" w:semiHidden="false" w:unhideWhenUsed="false"/>
    <w:lsdException w:name="Colorful Shading" w:uiPriority="71" w:semiHidden="false" w:unhideWhenUsed="false"/>
    <w:lsdException w:name="Light List Accent 6" w:uiPriority="61" w:semiHidden="false" w:unhideWhenUsed="false"/>
    <w:lsdException w:name="Table Grid 7" w:uiPriority="0" w:semiHidden="false" w:unhideWhenUsed="false"/>
    <w:lsdException w:name="Table Columns 5" w:uiPriority="0" w:semiHidden="false" w:unhideWhenUsed="false"/>
    <w:lsdException w:name="List 5" w:uiPriority="0" w:semiHidden="false" w:unhideWhenUsed="false"/>
    <w:lsdException w:name="Default Paragraph Font" w:uiPriority="0" w:unhideWhenUsed="false"/>
    <w:lsdException w:name="Colorful List Accent 1" w:uiPriority="72" w:semiHidden="false" w:unhideWhenUsed="false"/>
    <w:lsdException w:name="Plain Text" w:uiPriority="0" w:semiHidden="false" w:unhideWhenUsed="false"/>
    <w:lsdException w:name="Table Subtle 1" w:uiPriority="0" w:semiHidden="false" w:unhideWhenUsed="false"/>
    <w:lsdException w:name="Medium Grid 1 Accent 5" w:uiPriority="67" w:semiHidden="false" w:unhideWhenUsed="false"/>
    <w:lsdException w:name="Light Shading Accent 3" w:uiPriority="60" w:semiHidden="false" w:unhideWhenUsed="false"/>
    <w:lsdException w:name="List 2" w:uiPriority="0" w:semiHidden="false" w:unhideWhenUsed="false"/>
    <w:lsdException w:name="Table Subtle 2" w:uiPriority="0" w:semiHidden="false" w:unhideWhenUsed="false"/>
    <w:lsdException w:name="Colorful List Accent 6" w:uiPriority="72" w:semiHidden="false" w:unhideWhenUsed="false"/>
    <w:lsdException w:name="Medium Grid 2 Accent 3" w:uiPriority="68" w:semiHidden="false" w:unhideWhenUsed="false"/>
    <w:lsdException w:name="Colorful Grid Accent 5" w:uiPriority="73" w:semiHidden="false" w:unhideWhenUsed="false"/>
    <w:lsdException w:name="Table Colorful 1" w:uiPriority="0" w:semiHidden="false" w:unhideWhenUsed="false"/>
    <w:lsdException w:name="Medium Grid 1 Accent 4" w:uiPriority="67" w:semiHidden="false" w:unhideWhenUsed="false"/>
    <w:lsdException w:name="Light Shading Accent 2" w:uiPriority="60" w:semiHidden="false" w:unhideWhenUsed="false"/>
    <w:lsdException w:name="Medium Shading 1" w:uiPriority="63" w:semiHidden="false" w:unhideWhenUsed="false"/>
    <w:lsdException w:name="toc 4" w:uiPriority="0" w:semiHidden="false" w:unhideWhenUsed="false"/>
    <w:lsdException w:name="E-mail Signature" w:uiPriority="0" w:semiHidden="false" w:unhideWhenUsed="false"/>
    <w:lsdException w:name="Emphasis" w:uiPriority="0" w:semiHidden="false" w:unhideWhenUsed="false" w:qFormat="true"/>
    <w:lsdException w:name="toc 9" w:uiPriority="0" w:semiHidden="false" w:unhideWhenUsed="false"/>
    <w:lsdException w:name="toc 3" w:uiPriority="0" w:semiHidden="false" w:unhideWhenUsed="false"/>
    <w:lsdException w:name="Colorful Shading Accent 4" w:uiPriority="71" w:semiHidden="false" w:unhideWhenUsed="false"/>
    <w:lsdException w:name="List Bullet 3" w:uiPriority="0" w:semiHidden="false" w:unhideWhenUsed="false"/>
    <w:lsdException w:name="HTML Variable" w:uiPriority="0" w:semiHidden="false" w:unhideWhenUsed="false"/>
    <w:lsdException w:name="Table Simple 3" w:uiPriority="0" w:semiHidden="false" w:unhideWhenUsed="false"/>
    <w:lsdException w:name="Light Grid Accent 6" w:uiPriority="62" w:semiHidden="false" w:unhideWhenUsed="false"/>
    <w:lsdException w:name="toc 8" w:uiPriority="0" w:semiHidden="false" w:unhideWhenUsed="false"/>
    <w:lsdException w:name="Medium Shading 2 Accent 3" w:uiPriority="64" w:semiHidden="false" w:unhideWhenUsed="false"/>
    <w:lsdException w:name="Colorful Shading Accent 1" w:uiPriority="71" w:semiHidden="false" w:unhideWhenUsed="false"/>
    <w:lsdException w:name="Medium List 2" w:uiPriority="66" w:semiHidden="false" w:unhideWhenUsed="false"/>
    <w:lsdException w:name="Table List 5" w:uiPriority="0" w:semiHidden="false" w:unhideWhenUsed="false"/>
    <w:lsdException w:name="Table Simple 2" w:uiPriority="0" w:semiHidden="false" w:unhideWhenUsed="false"/>
    <w:lsdException w:name="Light Grid Accent 5" w:uiPriority="62" w:semiHidden="false" w:unhideWhenUsed="false"/>
    <w:lsdException w:name="Medium List 2 Accent 1" w:uiPriority="66" w:semiHidden="false" w:unhideWhenUsed="false"/>
    <w:lsdException w:name="Table List 4" w:uiPriority="0" w:semiHidden="false" w:unhideWhenUsed="false"/>
    <w:lsdException w:name="Table List 2" w:uiPriority="0" w:semiHidden="false" w:unhideWhenUsed="false"/>
    <w:lsdException w:name="Medium List 1 Accent 4" w:uiPriority="65" w:semiHidden="false" w:unhideWhenUsed="false"/>
    <w:lsdException w:name="Colorful Grid" w:uiPriority="73" w:semiHidden="false" w:unhideWhenUsed="false"/>
    <w:lsdException w:name="Body Text" w:uiPriority="0" w:semiHidden="false" w:unhideWhenUsed="false"/>
    <w:lsdException w:name="Light Grid Accent 2" w:uiPriority="62" w:semiHidden="false" w:unhideWhenUsed="false"/>
    <w:lsdException w:name="Balloon Text" w:uiPriority="0" w:semiHidden="false" w:unhideWhenUsed="false"/>
  </w:latentStyles>
  <w:style w:type="paragraph" w:styleId="000003">
    <w:name w:val="footer"/>
    <w:basedOn w:val="000008"/>
    <w:uiPriority w:val="0"/>
    <w:pPr>
      <w:tabs>
        <w:tab w:val="center" w:pos="4153"/>
        <w:tab w:val="right" w:pos="8306"/>
      </w:tabs>
      <w:snapToGrid w:val="false"/>
      <w:jc w:val="left"/>
    </w:pPr>
    <w:rPr>
      <w:sz w:val="18"/>
    </w:rPr>
  </w:style>
  <w:style w:type="character" w:styleId="000009" w:default="true">
    <w:name w:val="Default Paragraph Font"/>
    <w:uiPriority w:val="0"/>
    <w:semiHidden/>
  </w:style>
  <w:style w:type="table" w:styleId="00000a" w:default="true">
    <w:name w:val="Normal Table"/>
    <w:uiPriority w:val="0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8" w:default="true">
    <w:name w:val="Normal"/>
    <w:uiPriority w:val="0"/>
    <w:semiHidden/>
    <w:qFormat/>
    <w:pPr>
      <w:kinsoku w:val="false"/>
      <w:autoSpaceDE w:val="false"/>
      <w:autoSpaceDN w:val="false"/>
      <w:adjustRightInd w:val="false"/>
      <w:snapToGrid w:val="false"/>
      <w:spacing w:line="240" w:lineRule="auto"/>
      <w:jc w:val="left"/>
      <w:textAlignment w:val="baseline"/>
    </w:pPr>
    <w:rPr>
      <w:rFonts w:ascii="Arial" w:hAnsi="Arial" w:eastAsia="Arial" w:cs="Arial"/>
      <w:snapToGrid w:val="false"/>
      <w:color w:val="000000"/>
      <w:kern w:val="0"/>
      <w:sz w:val="21"/>
      <w:szCs w:val="21"/>
      <w:lang w:val="en-US" w:eastAsia="en-US" w:bidi="ar-SA"/>
    </w:rPr>
  </w:style>
  <w:style w:type="table" w:styleId="00000b" w:customStyle="true">
    <w:name w:val="Table Normal"/>
    <w:uiPriority w:val="0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00000c" w:customStyle="true">
    <w:name w:val="Table Text"/>
    <w:basedOn w:val="000008"/>
    <w:uiPriority w:val="0"/>
    <w:semiHidden/>
    <w:qFormat/>
    <w:pPr/>
    <w:rPr>
      <w:rFonts w:ascii="仿宋" w:hAnsi="仿宋" w:eastAsia="仿宋" w:cs="仿宋"/>
      <w:sz w:val="24"/>
      <w:szCs w:val="24"/>
      <w:lang w:val="en-US" w:eastAsia="en-US" w:bidi="ar-SA"/>
    </w:rPr>
  </w:style>
</w:styles>
</file>

<file path=word/_rels/document.xml.rels><?xml version="1.0" encoding="UTF-8" standalone="yes"?><Relationships xmlns="http://schemas.openxmlformats.org/package/2006/relationships"><Relationship Id="rId5" Type="http://schemas.openxmlformats.org/officeDocument/2006/relationships/theme" Target="theme/theme1.xml" /><Relationship Id="rId4" Type="http://schemas.openxmlformats.org/officeDocument/2006/relationships/fontTable" Target="fontTable.xml" /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6" Type="http://schemas.openxmlformats.org/officeDocument/2006/relationships/footer" Target="footer1.xml" /><Relationship Id="rId3" Type="http://schemas.openxmlformats.org/officeDocument/2006/relationships/endnotes" Target="endnotes.xml" /><Relationship Id="rId2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false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false"/>
          </a:effectLst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2025-06-19T14:41:33Z</dcterms:created>
  <dcterms:modified xsi:type="dcterms:W3CDTF">2025-06-19T14:41:33Z</dcterms:modified>
</cp:coreProperties>
</file>