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w:body>
    <w:p>
      <w:pPr>
        <w:pStyle w:val="000001"/>
        <w:rPr>
          <w:rFonts w:eastAsia="宋体"/>
          <w:sz w:val="24"/>
          <w:szCs w:val="24"/>
          <w:lang w:val="en-US" w:eastAsia="zh-CN"/>
        </w:rPr>
      </w:pPr>
      <w:r>
        <w:rPr>
          <w:rFonts w:hint="eastAsia"/>
          <w:sz w:val="24"/>
          <w:szCs w:val="24"/>
          <w:lang w:val="en-US" w:eastAsia="zh-CN"/>
        </w:rPr>
        <w:t>附件1</w:t>
      </w:r>
    </w:p>
    <w:p>
      <w:pPr>
        <w:pStyle w:val="000001"/>
        <w:bidi w:val="false"/>
        <w:rPr>
          <w:rFonts w:ascii="Times New Roman" w:hAnsi="Times New Roman" w:eastAsia="宋体" w:cs="Times New Roman"/>
          <w:kern w:val="2"/>
          <w:sz w:val="21"/>
          <w:szCs w:val="22"/>
          <w:lang w:val="en-US" w:eastAsia="zh-CN" w:bidi="ar-SA"/>
        </w:rPr>
      </w:pPr>
    </w:p>
    <w:p>
      <w:pPr>
        <w:pStyle w:val="000001"/>
        <w:keepNext w:val="false"/>
        <w:keepLines w:val="false"/>
        <w:pageBreakBefore w:val="false"/>
        <w:widowControl w:val="false"/>
        <w:kinsoku/>
        <w:wordWrap/>
        <w:overflowPunct/>
        <w:topLinePunct w:val="false"/>
        <w:autoSpaceDE/>
        <w:autoSpaceDN/>
        <w:bidi w:val="false"/>
        <w:spacing w:line="480" w:lineRule="exact"/>
        <w:ind w:left="4528" w:leftChars="684" w:hanging="3092" w:firstLineChars="-700"/>
        <w:jc w:val="both"/>
        <w:rPr>
          <w:rFonts w:hint="eastAsia" w:ascii="宋体" w:hAnsi="宋体" w:eastAsia="宋体" w:cs="宋体"/>
          <w:b/>
          <w:bCs/>
          <w:sz w:val="44"/>
          <w:szCs w:val="44"/>
          <w:lang w:val="en-US" w:eastAsia="zh-CN"/>
        </w:rPr>
      </w:pPr>
    </w:p>
    <w:p>
      <w:pPr>
        <w:pStyle w:val="000001"/>
        <w:keepNext w:val="false"/>
        <w:keepLines w:val="false"/>
        <w:pageBreakBefore w:val="false"/>
        <w:widowControl w:val="false"/>
        <w:kinsoku/>
        <w:wordWrap/>
        <w:overflowPunct/>
        <w:topLinePunct w:val="false"/>
        <w:autoSpaceDE/>
        <w:autoSpaceDN/>
        <w:bidi w:val="false"/>
        <w:spacing w:line="240" w:lineRule="auto"/>
        <w:ind w:firstLine="5742" w:firstLineChars="1300"/>
        <w:jc w:val="both"/>
        <w:rPr>
          <w:rFonts w:ascii="Times New Roman" w:hAnsi="Times New Roman" w:eastAsia="宋体" w:cs="Times New Roman"/>
          <w:kern w:val="2"/>
          <w:sz w:val="21"/>
          <w:szCs w:val="22"/>
          <w:lang w:val="en-US" w:eastAsia="zh-CN" w:bidi="ar-SA"/>
        </w:rPr>
      </w:pPr>
      <w:r>
        <w:rPr>
          <w:rFonts w:hint="eastAsia" w:ascii="宋体" w:hAnsi="宋体" w:eastAsia="宋体" w:cs="宋体"/>
          <w:b/>
          <w:bCs/>
          <w:i w:val="false"/>
          <w:iCs w:val="false"/>
          <w:caps w:val="false"/>
          <w:color w:val="333333"/>
          <w:spacing w:val="0"/>
          <w:sz w:val="44"/>
          <w:szCs w:val="44"/>
          <w:shd w:val="clear" w:color="auto" w:fill="ffffff"/>
        </w:rPr>
        <w:t>岗位一览表</w:t>
      </w:r>
    </w:p>
    <w:p>
      <w:pPr>
        <w:pStyle w:val="000001"/>
        <w:tabs>
          <w:tab w:val="left" w:leader="none" w:pos="12953"/>
        </w:tabs>
        <w:bidi w:val="false"/>
        <w:jc w:val="left"/>
        <w:rPr>
          <w:lang w:val="en-US" w:eastAsia="zh-CN"/>
        </w:rPr>
      </w:pPr>
    </w:p>
    <w:tbl>
      <w:tblPr>
        <w:tblpPr w:leftFromText="180" w:rightFromText="180" w:vertAnchor="text" w:horzAnchor="page" w:tblpX="1555" w:tblpY="123"/>
        <w:tblOverlap w:val="never"/>
        <w:tblW w:w="0" w:type="auto"/>
        <w:tblInd w:w="-108" w:type="dxa"/>
        <w:tblLayout w:type="fixed"/>
        <w:tblCellMar>
          <w:top w:w="0" w:type="dxa"/>
          <w:left w:w="108" w:type="dxa"/>
          <w:bottom w:w="0" w:type="dxa"/>
          <w:right w:w="108" w:type="dxa"/>
        </w:tblCellMar>
      </w:tblPr>
      <w:tblGrid>
        <w:gridCol w:w="941"/>
        <w:gridCol w:w="1089"/>
        <w:gridCol w:w="960"/>
        <w:gridCol w:w="957"/>
        <w:gridCol w:w="978"/>
        <w:gridCol w:w="960"/>
        <w:gridCol w:w="2992"/>
        <w:gridCol w:w="1868"/>
        <w:gridCol w:w="2055"/>
        <w:gridCol w:w="1227"/>
      </w:tblGrid>
      <w:tr>
        <w:trPr>
          <w:trHeight w:val="505" w:hRule="atLeast"/>
        </w:trPr>
        <w:tc>
          <w:tcPr>
            <w:tcW w:w="941"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page" w:vAnchor="text" w:x="1555" w:y="123"/>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用工单</w:t>
            </w:r>
          </w:p>
          <w:p>
            <w:pPr>
              <w:pStyle w:val="000001"/>
              <w:framePr w:hAnchor="page" w:vAnchor="text" w:x="1555" w:y="123"/>
              <w:widowControl/>
              <w:jc w:val="center"/>
              <w:rPr>
                <w:rFonts w:ascii="宋体" w:hAnsi="宋体" w:cs="宋体"/>
                <w:b/>
                <w:bCs/>
                <w:color w:val="000000"/>
                <w:sz w:val="24"/>
                <w:szCs w:val="24"/>
              </w:rPr>
            </w:pPr>
            <w:r>
              <w:rPr>
                <w:rFonts w:hint="eastAsia" w:ascii="宋体" w:hAnsi="宋体" w:cs="宋体"/>
                <w:b/>
                <w:bCs/>
                <w:color w:val="000000"/>
                <w:kern w:val="0"/>
                <w:sz w:val="24"/>
                <w:szCs w:val="24"/>
                <w:lang w:bidi="ar"/>
              </w:rPr>
              <w:t>位名称</w:t>
            </w:r>
          </w:p>
        </w:tc>
        <w:tc>
          <w:tcPr>
            <w:tcW w:w="1089"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page" w:vAnchor="text" w:x="1555" w:y="123"/>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岗位</w:t>
            </w:r>
          </w:p>
          <w:p>
            <w:pPr>
              <w:pStyle w:val="000001"/>
              <w:framePr w:hAnchor="page" w:vAnchor="text" w:x="1555" w:y="123"/>
              <w:widowControl/>
              <w:jc w:val="center"/>
              <w:rPr>
                <w:rFonts w:ascii="宋体" w:hAnsi="宋体" w:cs="宋体"/>
                <w:b/>
                <w:bCs/>
                <w:color w:val="000000"/>
                <w:sz w:val="24"/>
                <w:szCs w:val="24"/>
              </w:rPr>
            </w:pPr>
            <w:r>
              <w:rPr>
                <w:rFonts w:hint="eastAsia" w:ascii="宋体" w:hAnsi="宋体" w:cs="宋体"/>
                <w:b/>
                <w:bCs/>
                <w:color w:val="000000"/>
                <w:kern w:val="0"/>
                <w:sz w:val="24"/>
                <w:szCs w:val="24"/>
                <w:lang w:bidi="ar"/>
              </w:rPr>
              <w:t>名称</w:t>
            </w:r>
          </w:p>
        </w:tc>
        <w:tc>
          <w:tcPr>
            <w:tcW w:w="960"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page" w:vAnchor="text" w:x="1555" w:y="123"/>
              <w:widowControl/>
              <w:jc w:val="center"/>
              <w:rPr>
                <w:rFonts w:ascii="宋体" w:hAnsi="宋体" w:cs="宋体"/>
                <w:b/>
                <w:bCs/>
                <w:color w:val="000000"/>
                <w:sz w:val="24"/>
                <w:szCs w:val="24"/>
              </w:rPr>
            </w:pPr>
            <w:r>
              <w:rPr>
                <w:rFonts w:hint="eastAsia" w:ascii="宋体" w:hAnsi="宋体" w:cs="宋体"/>
                <w:b/>
                <w:bCs/>
                <w:color w:val="000000"/>
                <w:kern w:val="0"/>
                <w:sz w:val="24"/>
                <w:szCs w:val="24"/>
                <w:lang w:bidi="ar"/>
              </w:rPr>
              <w:t>用工</w:t>
            </w:r>
            <w:r>
              <w:rPr>
                <w:rFonts w:hint="eastAsia" w:ascii="宋体" w:hAnsi="宋体" w:cs="宋体"/>
                <w:b/>
                <w:bCs/>
                <w:color w:val="000000"/>
                <w:kern w:val="0"/>
                <w:sz w:val="24"/>
                <w:szCs w:val="24"/>
                <w:lang w:val="en-US" w:eastAsia="zh-CN" w:bidi="ar"/>
              </w:rPr>
              <w:t xml:space="preserve"> </w:t>
            </w:r>
            <w:r>
              <w:rPr>
                <w:rFonts w:hint="eastAsia" w:ascii="宋体" w:hAnsi="宋体" w:cs="宋体"/>
                <w:b/>
                <w:bCs/>
                <w:color w:val="000000"/>
                <w:kern w:val="0"/>
                <w:sz w:val="24"/>
                <w:szCs w:val="24"/>
                <w:lang w:bidi="ar"/>
              </w:rPr>
              <w:t>方式</w:t>
            </w:r>
          </w:p>
        </w:tc>
        <w:tc>
          <w:tcPr>
            <w:tcW w:w="957"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page" w:vAnchor="text" w:x="1555" w:y="123"/>
              <w:widowControl/>
              <w:jc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招聘</w:t>
            </w:r>
          </w:p>
          <w:p>
            <w:pPr>
              <w:pStyle w:val="000001"/>
              <w:framePr w:hAnchor="page" w:vAnchor="text" w:x="1555" w:y="123"/>
              <w:widowControl/>
              <w:jc w:val="center"/>
              <w:rPr>
                <w:rFonts w:ascii="宋体" w:hAnsi="宋体" w:cs="宋体"/>
                <w:b/>
                <w:bCs/>
                <w:color w:val="000000"/>
                <w:sz w:val="24"/>
                <w:szCs w:val="24"/>
              </w:rPr>
            </w:pPr>
            <w:r>
              <w:rPr>
                <w:rFonts w:hint="eastAsia" w:ascii="宋体" w:hAnsi="宋体" w:cs="宋体"/>
                <w:b/>
                <w:bCs/>
                <w:color w:val="000000"/>
                <w:kern w:val="0"/>
                <w:sz w:val="24"/>
                <w:szCs w:val="24"/>
                <w:lang w:bidi="ar"/>
              </w:rPr>
              <w:t xml:space="preserve">人数 </w:t>
            </w:r>
          </w:p>
        </w:tc>
        <w:tc>
          <w:tcPr>
            <w:tcW w:w="978"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page" w:vAnchor="text" w:x="1555" w:y="123"/>
              <w:widowControl/>
              <w:jc w:val="center"/>
              <w:rPr>
                <w:rFonts w:hint="eastAsia" w:ascii="宋体" w:hAnsi="宋体" w:eastAsia="宋体" w:cs="宋体"/>
                <w:b/>
                <w:bCs/>
                <w:color w:val="000000"/>
                <w:sz w:val="24"/>
                <w:szCs w:val="24"/>
                <w:lang w:eastAsia="zh-CN"/>
              </w:rPr>
            </w:pPr>
            <w:r>
              <w:rPr>
                <w:rFonts w:hint="eastAsia" w:ascii="宋体" w:hAnsi="宋体" w:cs="宋体"/>
                <w:b/>
                <w:bCs/>
                <w:color w:val="000000"/>
                <w:kern w:val="0"/>
                <w:sz w:val="24"/>
                <w:szCs w:val="24"/>
                <w:lang w:bidi="ar"/>
              </w:rPr>
              <w:t>专业</w:t>
            </w:r>
            <w:r>
              <w:rPr>
                <w:rFonts w:hint="eastAsia" w:ascii="宋体" w:hAnsi="宋体" w:cs="宋体"/>
                <w:b/>
                <w:bCs/>
                <w:color w:val="000000"/>
                <w:kern w:val="0"/>
                <w:sz w:val="24"/>
                <w:szCs w:val="24"/>
                <w:lang w:val="en-US" w:eastAsia="zh-CN" w:bidi="ar"/>
              </w:rPr>
              <w:t xml:space="preserve"> 资格</w:t>
            </w:r>
          </w:p>
        </w:tc>
        <w:tc>
          <w:tcPr>
            <w:tcW w:w="960"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page" w:vAnchor="text" w:x="1555" w:y="123"/>
              <w:widowControl/>
              <w:jc w:val="center"/>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bidi="ar"/>
              </w:rPr>
              <w:t>学历</w:t>
            </w:r>
            <w:r>
              <w:rPr>
                <w:rFonts w:hint="eastAsia" w:ascii="宋体" w:hAnsi="宋体" w:cs="宋体"/>
                <w:b/>
                <w:bCs/>
                <w:color w:val="000000"/>
                <w:kern w:val="0"/>
                <w:sz w:val="24"/>
                <w:szCs w:val="24"/>
                <w:lang w:val="en-US" w:eastAsia="zh-CN" w:bidi="ar"/>
              </w:rPr>
              <w:t xml:space="preserve"> </w:t>
            </w:r>
          </w:p>
          <w:p>
            <w:pPr>
              <w:pStyle w:val="000001"/>
              <w:framePr w:hAnchor="page" w:vAnchor="text" w:x="1555" w:y="123"/>
              <w:widowControl/>
              <w:jc w:val="center"/>
              <w:rPr>
                <w:rFonts w:ascii="宋体" w:hAnsi="宋体" w:cs="宋体"/>
                <w:b/>
                <w:bCs/>
                <w:color w:val="000000"/>
                <w:sz w:val="24"/>
                <w:szCs w:val="24"/>
              </w:rPr>
            </w:pPr>
            <w:r>
              <w:rPr>
                <w:rFonts w:hint="eastAsia" w:ascii="宋体" w:hAnsi="宋体" w:cs="宋体"/>
                <w:b/>
                <w:bCs/>
                <w:color w:val="000000"/>
                <w:kern w:val="0"/>
                <w:sz w:val="24"/>
                <w:szCs w:val="24"/>
                <w:lang w:bidi="ar"/>
              </w:rPr>
              <w:t>要求</w:t>
            </w:r>
          </w:p>
        </w:tc>
        <w:tc>
          <w:tcPr>
            <w:tcW w:w="2992"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page" w:vAnchor="text" w:x="1555" w:y="123"/>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岗位其</w:t>
            </w:r>
          </w:p>
          <w:p>
            <w:pPr>
              <w:pStyle w:val="000001"/>
              <w:framePr w:hAnchor="page" w:vAnchor="text" w:x="1555" w:y="123"/>
              <w:widowControl/>
              <w:jc w:val="center"/>
              <w:rPr>
                <w:rFonts w:ascii="宋体" w:hAnsi="宋体" w:cs="宋体"/>
                <w:b/>
                <w:bCs/>
                <w:color w:val="000000"/>
                <w:sz w:val="24"/>
                <w:szCs w:val="24"/>
              </w:rPr>
            </w:pPr>
            <w:r>
              <w:rPr>
                <w:rFonts w:hint="eastAsia" w:ascii="宋体" w:hAnsi="宋体" w:cs="宋体"/>
                <w:b/>
                <w:bCs/>
                <w:color w:val="000000"/>
                <w:kern w:val="0"/>
                <w:sz w:val="24"/>
                <w:szCs w:val="24"/>
                <w:lang w:bidi="ar"/>
              </w:rPr>
              <w:t>他条件</w:t>
            </w:r>
          </w:p>
        </w:tc>
        <w:tc>
          <w:tcPr>
            <w:tcW w:w="1868"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page" w:vAnchor="text" w:x="1555" w:y="123"/>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薪酬</w:t>
            </w:r>
          </w:p>
          <w:p>
            <w:pPr>
              <w:pStyle w:val="000001"/>
              <w:framePr w:hAnchor="page" w:vAnchor="text" w:x="1555" w:y="123"/>
              <w:widowControl/>
              <w:jc w:val="center"/>
              <w:rPr>
                <w:rFonts w:ascii="宋体" w:hAnsi="宋体" w:cs="宋体"/>
                <w:b/>
                <w:bCs/>
                <w:color w:val="000000"/>
                <w:sz w:val="24"/>
                <w:szCs w:val="24"/>
              </w:rPr>
            </w:pPr>
            <w:r>
              <w:rPr>
                <w:rFonts w:hint="eastAsia" w:ascii="宋体" w:hAnsi="宋体" w:cs="宋体"/>
                <w:b/>
                <w:bCs/>
                <w:color w:val="000000"/>
                <w:kern w:val="0"/>
                <w:sz w:val="24"/>
                <w:szCs w:val="24"/>
                <w:lang w:bidi="ar"/>
              </w:rPr>
              <w:t>待遇</w:t>
            </w:r>
          </w:p>
        </w:tc>
        <w:tc>
          <w:tcPr>
            <w:tcW w:w="2055"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page" w:vAnchor="text" w:x="1555" w:y="123"/>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岗位主</w:t>
            </w:r>
          </w:p>
          <w:p>
            <w:pPr>
              <w:pStyle w:val="000001"/>
              <w:framePr w:hAnchor="page" w:vAnchor="text" w:x="1555" w:y="123"/>
              <w:widowControl/>
              <w:jc w:val="center"/>
              <w:rPr>
                <w:rFonts w:ascii="宋体" w:hAnsi="宋体" w:cs="宋体"/>
                <w:b/>
                <w:bCs/>
                <w:color w:val="000000"/>
                <w:sz w:val="24"/>
                <w:szCs w:val="24"/>
              </w:rPr>
            </w:pPr>
            <w:r>
              <w:rPr>
                <w:rFonts w:hint="eastAsia" w:ascii="宋体" w:hAnsi="宋体" w:cs="宋体"/>
                <w:b/>
                <w:bCs/>
                <w:color w:val="000000"/>
                <w:kern w:val="0"/>
                <w:sz w:val="24"/>
                <w:szCs w:val="24"/>
                <w:lang w:bidi="ar"/>
              </w:rPr>
              <w:t>要职责</w:t>
            </w:r>
          </w:p>
        </w:tc>
        <w:tc>
          <w:tcPr>
            <w:tcW w:w="1227"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page" w:vAnchor="text" w:x="1555" w:y="123"/>
              <w:widowControl/>
              <w:jc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用工</w:t>
            </w:r>
          </w:p>
          <w:p>
            <w:pPr>
              <w:pStyle w:val="000001"/>
              <w:framePr w:hAnchor="page" w:vAnchor="text" w:x="1555" w:y="123"/>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期限</w:t>
            </w:r>
          </w:p>
        </w:tc>
      </w:tr>
      <w:tr>
        <w:trPr>
          <w:trHeight w:val="2604" w:hRule="atLeast"/>
        </w:trPr>
        <w:tc>
          <w:tcPr>
            <w:tcW w:w="941"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page" w:vAnchor="text" w:x="1555" w:y="123"/>
              <w:widowControl/>
              <w:jc w:val="left"/>
              <w:rPr>
                <w:rFonts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北京积水潭医院贵州医院</w:t>
            </w:r>
          </w:p>
        </w:tc>
        <w:tc>
          <w:tcPr>
            <w:tcW w:w="1089"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page" w:vAnchor="text" w:x="1555" w:y="123"/>
              <w:widowControl/>
              <w:jc w:val="center"/>
              <w:rPr>
                <w:rFonts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财务辅助岗</w:t>
            </w:r>
          </w:p>
        </w:tc>
        <w:tc>
          <w:tcPr>
            <w:tcW w:w="96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framePr w:hAnchor="page" w:vAnchor="text" w:x="1555" w:y="123"/>
              <w:widowControl/>
              <w:jc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劳务</w:t>
            </w:r>
          </w:p>
          <w:p>
            <w:pPr>
              <w:pStyle w:val="000001"/>
              <w:framePr w:hAnchor="page" w:vAnchor="text" w:x="1555" w:y="123"/>
              <w:widowControl/>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外包</w:t>
            </w:r>
          </w:p>
        </w:tc>
        <w:tc>
          <w:tcPr>
            <w:tcW w:w="957"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framePr w:hAnchor="page" w:vAnchor="text" w:x="1555" w:y="123"/>
              <w:widowControl/>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暂定2名，以实际为准</w:t>
            </w:r>
          </w:p>
        </w:tc>
        <w:tc>
          <w:tcPr>
            <w:tcW w:w="978"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page" w:vAnchor="text" w:x="1555" w:y="123"/>
              <w:widowControl/>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会计、财务、金融相关专业</w:t>
            </w:r>
          </w:p>
        </w:tc>
        <w:tc>
          <w:tcPr>
            <w:tcW w:w="960"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page" w:vAnchor="text" w:x="1555" w:y="123"/>
              <w:widowControl/>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大专及以上</w:t>
            </w:r>
            <w:r>
              <w:rPr>
                <w:rFonts w:hint="eastAsia" w:ascii="仿宋" w:hAnsi="仿宋" w:eastAsia="仿宋" w:cs="仿宋"/>
                <w:color w:val="000000"/>
                <w:sz w:val="20"/>
                <w:szCs w:val="20"/>
              </w:rPr>
              <w:t>以上</w:t>
            </w:r>
          </w:p>
        </w:tc>
        <w:tc>
          <w:tcPr>
            <w:tcW w:w="299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page" w:vAnchor="text" w:x="1555" w:y="123"/>
              <w:spacing w:line="320" w:lineRule="exact"/>
              <w:jc w:val="left"/>
              <w:rPr>
                <w:rFonts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1.40周岁以下，具备一定的专业基础和职业素养，了解基础会计原理，知道基本的税务知识。         2.具有初级会计证书或统计从业资格者优先。</w:t>
            </w:r>
          </w:p>
          <w:p>
            <w:pPr>
              <w:pStyle w:val="000001"/>
              <w:framePr w:hAnchor="page" w:vAnchor="text" w:x="1555" w:y="123"/>
              <w:spacing w:line="32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3.具有细心、耐心、沟通与协调、学习能力和保密意识。</w:t>
            </w:r>
          </w:p>
        </w:tc>
        <w:tc>
          <w:tcPr>
            <w:tcW w:w="1868"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page" w:vAnchor="text" w:x="1555" w:y="123"/>
              <w:jc w:val="left"/>
              <w:rPr>
                <w:rFonts w:hint="eastAsia" w:ascii="仿宋" w:hAnsi="仿宋" w:eastAsia="仿宋" w:cs="仿宋"/>
                <w:color w:val="000000"/>
                <w:sz w:val="20"/>
                <w:szCs w:val="20"/>
              </w:rPr>
            </w:pPr>
            <w:r>
              <w:rPr>
                <w:rFonts w:hint="eastAsia" w:ascii="仿宋" w:hAnsi="仿宋" w:eastAsia="仿宋" w:cs="仿宋"/>
                <w:color w:val="000000"/>
                <w:sz w:val="20"/>
                <w:szCs w:val="20"/>
                <w:u w:val="none"/>
                <w:lang w:val="en-US" w:eastAsia="zh-CN"/>
              </w:rPr>
              <w:t>根据贵州森悦宏谦劳务有限公司安排到北京积水潭医院劳务人员薪酬管理办法（实行）等相关文件执行。</w:t>
            </w:r>
          </w:p>
        </w:tc>
        <w:tc>
          <w:tcPr>
            <w:tcW w:w="2055"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page" w:vAnchor="text" w:x="1555" w:y="123"/>
              <w:jc w:val="left"/>
              <w:rPr>
                <w:rFonts w:ascii="仿宋" w:hAnsi="仿宋" w:eastAsia="仿宋" w:cs="仿宋"/>
                <w:color w:val="000000"/>
                <w:sz w:val="20"/>
                <w:szCs w:val="20"/>
                <w:lang w:val="en-US" w:eastAsia="zh-CN" w:bidi="ar"/>
              </w:rPr>
            </w:pPr>
            <w:r>
              <w:rPr>
                <w:rFonts w:hint="eastAsia" w:ascii="仿宋" w:hAnsi="仿宋" w:eastAsia="仿宋" w:cs="仿宋"/>
                <w:color w:val="000000"/>
                <w:sz w:val="20"/>
                <w:szCs w:val="20"/>
                <w:lang w:val="en-US" w:eastAsia="zh-CN"/>
              </w:rPr>
              <w:t>按照用工单位要求承担会计辅助相关工作，为财务部门提供支持和协助，确保财务工作的顺利进行。</w:t>
            </w:r>
          </w:p>
        </w:tc>
        <w:tc>
          <w:tcPr>
            <w:tcW w:w="1227"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page" w:vAnchor="text" w:x="1555" w:y="123"/>
              <w:jc w:val="left"/>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暂定3-6个月，具体用工期限根据用工单位实际工作安排为准。</w:t>
            </w:r>
          </w:p>
        </w:tc>
      </w:tr>
    </w:tbl>
    <w:sectPr>
      <w:type w:val="nextPage"/>
      <w:pgSz w:w="16838" w:h="11906" w:orient="landscape"/>
      <w:pgMar w:top="1800" w:right="1440" w:bottom="1800" w:left="1440" w:header="851" w:footer="992" w:gutter="0"/>
      <w:pgNumType/>
      <w:docGrid w:type="lines" w:linePitch="312"/>
    </w:sectPr>
  </w:body>
</w:document>
</file>

<file path=word/fontTable.xml><?xml version="1.0" encoding="utf-8"?>
<w:fonts xmlns:w="http://schemas.openxmlformats.org/wordprocessingml/2006/main">
  <w:font w:name="Times New Roman">
    <w:panose1 w:val="02020603050405020304"/>
    <w:charset w:val="00" w:characterSet="ISO-8859-1"/>
    <w:family w:val="auto"/>
    <w:pitch w:val="default"/>
    <w:sig w:usb0="E0002EFF" w:usb1="C000785B" w:usb2="00000009" w:usb3="00000000" w:csb0="400001FF" w:csb1="FFFF0000"/>
  </w:font>
  <w:font w:name="仿宋">
    <w:panose1 w:val="02010609060101010101"/>
    <w:charset w:val="86" w:characterSet="ISO-8859-1"/>
    <w:family w:val="modern"/>
    <w:pitch w:val="default"/>
    <w:sig w:usb0="800002BF" w:usb1="38CF7CFA" w:usb2="00000016" w:usb3="00000000" w:csb0="00040001" w:csb1="00000000"/>
  </w:font>
  <w:font w:name="Calibri">
    <w:panose1 w:val="020f0502020204030204"/>
    <w:charset w:val="00" w:characterSet="ISO-8859-1"/>
    <w:family w:val="swiss"/>
    <w:pitch w:val="default"/>
    <w:sig w:usb0="E4002EFF" w:usb1="C000247B" w:usb2="00000009" w:usb3="00000000" w:csb0="200001FF" w:csb1="00000000"/>
  </w:font>
  <w:font w:name="宋体">
    <w:panose1 w:val="02010600030101010101"/>
    <w:charset w:val="86" w:characterSet="ISO-8859-1"/>
    <w:family w:val="auto"/>
    <w:pitch w:val="default"/>
    <w:sig w:usb0="00000203" w:usb1="288F0000" w:usb2="00000006" w:usb3="00000000" w:csb0="00040001" w:csb1="00000000"/>
  </w:font>
</w:fonts>
</file>

<file path=word/settings.xml><?xml version="1.0" encoding="utf-8"?>
<w:settings xmlns:w="http://schemas.openxmlformats.org/wordprocessingml/2006/main">
  <w:zoom w:percent="90"/>
  <w:stylePaneFormatFilter/>
  <w:defaultTabStop w:val="420"/>
  <w:displayHorizontalDrawingGridEvery w:val="0"/>
  <w:displayVerticalDrawingGridEvery w:val="2"/>
  <w:characterSpacingControl w:val="compressPunctuation"/>
  <w:footnotePr/>
  <w:compat>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settings>
</file>

<file path=word/styles.xml><?xml version="1.0" encoding="utf-8"?>
<w:styles xmlns:w="http://schemas.openxmlformats.org/wordprocessingml/2006/main">
  <w:docDefaults>
    <w:rPrDefault>
      <w:rPr>
        <w:rFonts w:ascii="Calibri" w:hAnsi="Calibri" w:eastAsia="宋体" w:cs="Times New Roman"/>
        <w:lang w:val="en-US"/>
      </w:rPr>
    </w:rPrDefault>
    <w:pPrDefault/>
  </w:docDefaults>
  <w:style w:type="character" w:styleId="000002">
    <w:name w:val="Default Paragraph Font"/>
    <w:next w:val="000002"/>
    <w:link w:val="000001"/>
    <w:semiHidden/>
  </w:style>
  <w:style w:type="paragraph" w:styleId="000005">
    <w:name w:val="header"/>
    <w:basedOn w:val="000001"/>
    <w:next w:val="000005"/>
    <w:link w:val="000001"/>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jc w:val="both"/>
      <w:outlineLvl w:val="9"/>
    </w:pPr>
    <w:rPr>
      <w:sz w:val="18"/>
    </w:rPr>
  </w:style>
  <w:style w:type="table" w:styleId="000003">
    <w:name w:val="Normal Table"/>
    <w:next w:val="000003"/>
    <w:link w:val="000001"/>
    <w:semiHidden/>
  </w:style>
  <w:style w:type="paragraph" w:styleId="000004">
    <w:name w:val="footer"/>
    <w:basedOn w:val="000001"/>
    <w:next w:val="000004"/>
    <w:link w:val="000001"/>
    <w:pPr>
      <w:tabs>
        <w:tab w:val="center" w:leader="none" w:pos="4153"/>
        <w:tab w:val="right" w:leader="none" w:pos="8306"/>
      </w:tabs>
      <w:jc w:val="left"/>
    </w:pPr>
    <w:rPr>
      <w:sz w:val="18"/>
    </w:rPr>
  </w:style>
  <w:style w:type="paragraph" w:styleId="000001">
    <w:name w:val="Normal"/>
    <w:aliases w:val="正文"/>
    <w:next w:val="000001"/>
    <w:link w:val="000001"/>
    <w:qFormat/>
    <w:pPr>
      <w:widowControl w:val="false"/>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1" Type="http://schemas.openxmlformats.org/officeDocument/2006/relationships/settings" Target="settings.xml" /><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2025-10-16T09:09:57Z</dcterms:created>
  <dcterms:modified xsi:type="dcterms:W3CDTF">2025-10-16T09:09:57Z</dcterms:modified>
</cp:coreProperties>
</file>