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77E5"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7C591179"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 w14:paraId="225B2449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100"/>
          <w:kern w:val="0"/>
          <w:sz w:val="44"/>
          <w:szCs w:val="44"/>
        </w:rPr>
        <w:t>体检须知</w:t>
      </w:r>
    </w:p>
    <w:p w14:paraId="7F4C970B"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</w:p>
    <w:p w14:paraId="31E01BDA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 w14:paraId="3C09BBDB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他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医疗单位的检查结果一律无效。</w:t>
      </w:r>
    </w:p>
    <w:p w14:paraId="69F88769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 w14:paraId="06CC734A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 w14:paraId="62558BD7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 w14:paraId="3BA9D8A9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县公开考调工作领导小组办公室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 w14:paraId="167891D5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调动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2C13D536"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 w14:paraId="0F4A4E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2NiMTBjMDc4ZDU5YzAwOWE3ZDQ3MDQ2ZWM1NDIifQ=="/>
  </w:docVars>
  <w:rsids>
    <w:rsidRoot w:val="00000000"/>
    <w:rsid w:val="128A784D"/>
    <w:rsid w:val="2DD847AA"/>
    <w:rsid w:val="30D6777C"/>
    <w:rsid w:val="34936269"/>
    <w:rsid w:val="3B544999"/>
    <w:rsid w:val="3C860048"/>
    <w:rsid w:val="42963189"/>
    <w:rsid w:val="579829AB"/>
    <w:rsid w:val="5B172EA1"/>
    <w:rsid w:val="5F0A5A00"/>
    <w:rsid w:val="7A273DFC"/>
    <w:rsid w:val="7A7F6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311</Characters>
  <Lines>0</Lines>
  <Paragraphs>0</Paragraphs>
  <TotalTime>11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熊仁富</cp:lastModifiedBy>
  <cp:lastPrinted>2026-03-25T08:36:00Z</cp:lastPrinted>
  <dcterms:modified xsi:type="dcterms:W3CDTF">2026-03-25T11:38:14Z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65D34CEE6D224A3685C3DCE906C89AAD</vt:lpwstr>
  </property>
  <property fmtid="{D5CDD505-2E9C-101B-9397-08002B2CF9AE}" pid="4" name="KSOTemplateDocerSaveRecord">
    <vt:lpwstr>eyJoZGlkIjoiYzc3ZjQ3OTRkMTc1OWYzZTQxNzk3YTlhYzM0NDBmNzkiLCJ1c2VySWQiOiIyOTc2NTkwMDkifQ==</vt:lpwstr>
  </property>
</Properties>
</file>