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8356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14:paraId="268D6E08">
      <w:pPr>
        <w:pStyle w:val="2"/>
        <w:rPr>
          <w:rFonts w:hint="eastAsia" w:ascii="黑体" w:hAnsi="黑体" w:eastAsia="黑体" w:cs="黑体"/>
          <w:sz w:val="32"/>
          <w:szCs w:val="32"/>
          <w:lang w:val="en-US" w:eastAsia="zh-CN"/>
        </w:rPr>
      </w:pPr>
    </w:p>
    <w:p w14:paraId="78358145">
      <w:pPr>
        <w:rPr>
          <w:rFonts w:hint="eastAsia"/>
          <w:lang w:val="en-US" w:eastAsia="zh-CN"/>
        </w:rPr>
      </w:pPr>
    </w:p>
    <w:p w14:paraId="7FBAF13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2911CA2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069CCE5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5AA9A9A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7631EA4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4BCC54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按照《毕节市七星关区融媒体中心2026年面向社会公开招聘事业单位工作人员简章》规定，本人所学专业经比对，满足：</w:t>
      </w:r>
      <w:bookmarkStart w:id="0" w:name="_GoBack"/>
      <w:bookmarkEnd w:id="0"/>
    </w:p>
    <w:p w14:paraId="0BA2FA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763C01B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39FFE4F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0682C8D9">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5B1B80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1349A081">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0E2FF464">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14:paraId="3117C0D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F0363"/>
    <w:rsid w:val="298D2242"/>
    <w:rsid w:val="2B633243"/>
    <w:rsid w:val="58DB696E"/>
    <w:rsid w:val="77457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286</Words>
  <Characters>293</Characters>
  <Lines>0</Lines>
  <Paragraphs>0</Paragraphs>
  <TotalTime>5</TotalTime>
  <ScaleCrop>false</ScaleCrop>
  <LinksUpToDate>false</LinksUpToDate>
  <CharactersWithSpaces>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2025-02-08T01:54:00Z</dcterms:created>
  <dc:creator>Administrator</dc:creator>
  <cp:lastModifiedBy>周礼运</cp:lastModifiedBy>
  <cp:lastPrinted>2025-08-25T01:21:00Z</cp:lastPrinted>
  <dcterms:modified xsi:type="dcterms:W3CDTF">2026-04-03T06:59:55Z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eyJoZGlkIjoiY2VhYmQxOGE2ZGRiMzgyZTYwZmJiY2M5ZWM4MWU4OWUiLCJ1c2VySWQiOiI2NTgxODI1NzMifQ==</vt:lpwstr>
  </property>
  <property fmtid="{D5CDD505-2E9C-101B-9397-08002B2CF9AE}" pid="4" name="ICV">
    <vt:lpwstr>E4EB8F06F2F644C187326C2BF7CDD3C3_12</vt:lpwstr>
  </property>
</Properties>
</file>