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4A51"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95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14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 w14:paraId="4661D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565" w:type="dxa"/>
            <w:gridSpan w:val="11"/>
            <w:noWrap w:val="0"/>
            <w:vAlign w:val="center"/>
          </w:tcPr>
          <w:p w14:paraId="5CEB748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年贵州省“三支一扶”招募人员审批表</w:t>
            </w:r>
          </w:p>
        </w:tc>
      </w:tr>
      <w:tr w14:paraId="5C6BC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DC6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95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B8F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75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213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B5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（2寸）</w:t>
            </w:r>
          </w:p>
        </w:tc>
      </w:tr>
      <w:tr w14:paraId="1C445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6F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277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A1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188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A4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277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83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1A20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3D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1ED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2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69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448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F883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AF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302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F7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5D1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B0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255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A32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C044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82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D1B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2A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5C8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AD58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3E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1F6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B0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07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58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F4A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683A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41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3A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23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836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1BB0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25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53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3F2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02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CBA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7986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F9F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AB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603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D1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CAF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76CB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3A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D5B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4C61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851C"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简历及获奖</w:t>
            </w:r>
          </w:p>
          <w:p w14:paraId="47606065"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  <w:p w14:paraId="33F2D9BA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（简历从高中开始填写，获奖情况只填写大学期间的校级以上奖励）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1F8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D8EC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FD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25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B3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67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DD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C9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 w14:paraId="0A2F7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146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939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234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344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799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AA7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BDEA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1C8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5F6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BB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E64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578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AAF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18E3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505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A85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97F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B6E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B67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868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BD78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B79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B66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685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633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212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9F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736C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E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信息确认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5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 w14:paraId="1E900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42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单位考察意见（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所在单位&lt;高校或村居委会&gt;以及户籍所在地派出所等出具意见，可另附页）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B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7B105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35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E5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2C759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7D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8F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 w14:paraId="7EFD4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A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“三支一扶”项目办公室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23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 w14:paraId="18CC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8"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注：本表一式4份，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市、县人力资源社会保障部门存档各1份，本人档案1份。</w:t>
      </w:r>
    </w:p>
    <w:p w14:paraId="4C8BAC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6AAC"/>
    <w:rsid w:val="31A116E0"/>
    <w:rsid w:val="4751319B"/>
    <w:rsid w:val="73EE6AAC"/>
    <w:rsid w:val="7C7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3</TotalTime>
  <ScaleCrop>false</ScaleCrop>
  <LinksUpToDate>false</LinksUpToDate>
  <CharactersWithSpaces>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2025-06-05T02:25:00Z</dcterms:created>
  <dc:creator>Administrator</dc:creator>
  <cp:lastModifiedBy>薄荷糖</cp:lastModifiedBy>
  <dcterms:modified xsi:type="dcterms:W3CDTF">2026-06-08T02:19:28Z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D8B0C9CDE32D46F3A878E6A7F1EE0424_11</vt:lpwstr>
  </property>
  <property fmtid="{D5CDD505-2E9C-101B-9397-08002B2CF9AE}" pid="4" name="KSOTemplateDocerSaveRecord">
    <vt:lpwstr>eyJoZGlkIjoiOWE1ODkyZjM0M2ZkNDQ3ODNjMzQ3MGJlMjQ4ZDhjZTkiLCJ1c2VySWQiOiI1OTMzNDk4MDAifQ==</vt:lpwstr>
  </property>
</Properties>
</file>